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4FEF944" w14:textId="7DA063EB" w:rsidR="00BB68B5" w:rsidRDefault="00343AD3" w:rsidP="001216E6">
      <w:pPr>
        <w:spacing w:before="120" w:after="120" w:line="276" w:lineRule="auto"/>
        <w:jc w:val="both"/>
        <w:rPr>
          <w:rFonts w:ascii="Trebuchet MS" w:hAnsi="Trebuchet MS"/>
          <w:b/>
          <w:bCs/>
          <w:color w:val="000000" w:themeColor="text1"/>
          <w:sz w:val="28"/>
          <w:szCs w:val="28"/>
        </w:rPr>
      </w:pPr>
      <w:r w:rsidRPr="004A583C">
        <w:rPr>
          <w:rFonts w:ascii="Trebuchet MS" w:hAnsi="Trebuchet MS"/>
          <w:b/>
          <w:bCs/>
          <w:noProof/>
          <w:color w:val="000000" w:themeColor="text1"/>
          <w:sz w:val="28"/>
          <w:szCs w:val="28"/>
          <w:lang w:val="en-US"/>
        </w:rPr>
        <mc:AlternateContent>
          <mc:Choice Requires="wps">
            <w:drawing>
              <wp:anchor distT="91440" distB="91440" distL="114300" distR="114300" simplePos="0" relativeHeight="251659264" behindDoc="0" locked="0" layoutInCell="0" allowOverlap="1" wp14:anchorId="5AFB3230" wp14:editId="71C1411D">
                <wp:simplePos x="0" y="0"/>
                <wp:positionH relativeFrom="page">
                  <wp:posOffset>667385</wp:posOffset>
                </wp:positionH>
                <wp:positionV relativeFrom="margin">
                  <wp:posOffset>356235</wp:posOffset>
                </wp:positionV>
                <wp:extent cx="3068955" cy="8437245"/>
                <wp:effectExtent l="38100" t="38100" r="93345" b="97155"/>
                <wp:wrapSquare wrapText="bothSides"/>
                <wp:docPr id="699"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068955" cy="8437245"/>
                        </a:xfrm>
                        <a:prstGeom prst="rect">
                          <a:avLst/>
                        </a:prstGeom>
                        <a:solidFill>
                          <a:srgbClr val="4F81BD"/>
                        </a:solidFill>
                        <a:effectLst>
                          <a:outerShdw blurRad="50800" dist="38100" dir="2700000" algn="tl" rotWithShape="0">
                            <a:prstClr val="black">
                              <a:alpha val="40000"/>
                            </a:prst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p w14:paraId="67BCFF3A" w14:textId="77777777" w:rsidR="00F124FC" w:rsidRDefault="00F124FC" w:rsidP="004A583C">
                            <w:pPr>
                              <w:rPr>
                                <w:b/>
                                <w:color w:val="FFFFFF" w:themeColor="background1"/>
                                <w:sz w:val="44"/>
                                <w:szCs w:val="44"/>
                              </w:rPr>
                            </w:pPr>
                          </w:p>
                          <w:p w14:paraId="5898389F" w14:textId="77777777" w:rsidR="00F124FC" w:rsidRDefault="00F124FC" w:rsidP="002C4B66">
                            <w:pPr>
                              <w:jc w:val="center"/>
                              <w:rPr>
                                <w:b/>
                                <w:color w:val="FFFFFF" w:themeColor="background1"/>
                                <w:sz w:val="44"/>
                                <w:szCs w:val="44"/>
                              </w:rPr>
                            </w:pPr>
                            <w:r>
                              <w:rPr>
                                <w:b/>
                                <w:noProof/>
                                <w:color w:val="FFFFFF" w:themeColor="background1"/>
                                <w:sz w:val="44"/>
                                <w:szCs w:val="44"/>
                                <w:lang w:val="en-US"/>
                              </w:rPr>
                              <w:drawing>
                                <wp:inline distT="0" distB="0" distL="0" distR="0" wp14:anchorId="3D86BB0B" wp14:editId="74C25AAD">
                                  <wp:extent cx="866775" cy="85852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858520"/>
                                          </a:xfrm>
                                          <a:prstGeom prst="rect">
                                            <a:avLst/>
                                          </a:prstGeom>
                                          <a:noFill/>
                                          <a:ln>
                                            <a:noFill/>
                                          </a:ln>
                                        </pic:spPr>
                                      </pic:pic>
                                    </a:graphicData>
                                  </a:graphic>
                                </wp:inline>
                              </w:drawing>
                            </w:r>
                          </w:p>
                          <w:p w14:paraId="0254AFA2" w14:textId="301EF692" w:rsidR="00F124FC" w:rsidRDefault="00F124FC" w:rsidP="00157E66">
                            <w:pPr>
                              <w:jc w:val="center"/>
                              <w:rPr>
                                <w:b/>
                                <w:color w:val="FFFFFF" w:themeColor="background1"/>
                                <w:sz w:val="44"/>
                                <w:szCs w:val="44"/>
                              </w:rPr>
                            </w:pPr>
                            <w:r>
                              <w:rPr>
                                <w:b/>
                                <w:color w:val="FFFFFF" w:themeColor="background1"/>
                                <w:sz w:val="32"/>
                                <w:szCs w:val="32"/>
                              </w:rPr>
                              <w:t>Guvernul României</w:t>
                            </w:r>
                          </w:p>
                          <w:p w14:paraId="2661C42F" w14:textId="77777777" w:rsidR="00F124FC" w:rsidRDefault="00F124FC" w:rsidP="004A583C">
                            <w:pPr>
                              <w:rPr>
                                <w:b/>
                                <w:color w:val="FFFFFF" w:themeColor="background1"/>
                                <w:sz w:val="44"/>
                                <w:szCs w:val="44"/>
                              </w:rPr>
                            </w:pPr>
                          </w:p>
                          <w:p w14:paraId="0FAFF626" w14:textId="77777777" w:rsidR="00F124FC" w:rsidRDefault="00F124FC" w:rsidP="004A583C">
                            <w:pPr>
                              <w:rPr>
                                <w:b/>
                                <w:color w:val="FFFFFF" w:themeColor="background1"/>
                                <w:sz w:val="44"/>
                                <w:szCs w:val="44"/>
                              </w:rPr>
                            </w:pPr>
                          </w:p>
                          <w:p w14:paraId="6C82D6AF" w14:textId="77777777" w:rsidR="00F124FC" w:rsidRDefault="00F124FC" w:rsidP="009C31D6">
                            <w:pPr>
                              <w:jc w:val="center"/>
                              <w:rPr>
                                <w:b/>
                                <w:color w:val="FFFFFF" w:themeColor="background1"/>
                                <w:sz w:val="44"/>
                                <w:szCs w:val="44"/>
                              </w:rPr>
                            </w:pPr>
                            <w:r w:rsidRPr="00343AD3">
                              <w:rPr>
                                <w:b/>
                                <w:color w:val="FFFFFF" w:themeColor="background1"/>
                                <w:sz w:val="44"/>
                                <w:szCs w:val="44"/>
                              </w:rPr>
                              <w:t>AGENȚIA NAȚIONALĂ PENTRU ACHIZIȚII PUBLICE</w:t>
                            </w:r>
                          </w:p>
                          <w:p w14:paraId="7272F154" w14:textId="77777777" w:rsidR="00F124FC" w:rsidRDefault="00F124FC" w:rsidP="009C31D6">
                            <w:pPr>
                              <w:jc w:val="center"/>
                              <w:rPr>
                                <w:b/>
                                <w:color w:val="FFFFFF" w:themeColor="background1"/>
                                <w:sz w:val="44"/>
                                <w:szCs w:val="44"/>
                              </w:rPr>
                            </w:pPr>
                          </w:p>
                          <w:p w14:paraId="134E3D43" w14:textId="77777777" w:rsidR="00F124FC" w:rsidRDefault="00F124FC" w:rsidP="009C31D6">
                            <w:pPr>
                              <w:jc w:val="center"/>
                              <w:rPr>
                                <w:b/>
                                <w:color w:val="FFFFFF" w:themeColor="background1"/>
                                <w:sz w:val="44"/>
                                <w:szCs w:val="44"/>
                              </w:rPr>
                            </w:pPr>
                          </w:p>
                          <w:p w14:paraId="3B90EAB6" w14:textId="77777777" w:rsidR="00F124FC" w:rsidRDefault="00F124FC" w:rsidP="009C31D6">
                            <w:pPr>
                              <w:jc w:val="center"/>
                              <w:rPr>
                                <w:b/>
                                <w:color w:val="FFFFFF" w:themeColor="background1"/>
                                <w:sz w:val="44"/>
                                <w:szCs w:val="44"/>
                              </w:rPr>
                            </w:pPr>
                          </w:p>
                          <w:p w14:paraId="43AAE2CF" w14:textId="77777777" w:rsidR="00F124FC" w:rsidRDefault="00F124FC" w:rsidP="009C31D6">
                            <w:pPr>
                              <w:jc w:val="center"/>
                              <w:rPr>
                                <w:b/>
                                <w:color w:val="FFFFFF" w:themeColor="background1"/>
                                <w:sz w:val="44"/>
                                <w:szCs w:val="44"/>
                              </w:rPr>
                            </w:pPr>
                          </w:p>
                          <w:p w14:paraId="679629DA" w14:textId="79EA9358" w:rsidR="00F124FC" w:rsidRPr="009C31D6" w:rsidRDefault="00F124FC" w:rsidP="009C31D6">
                            <w:pPr>
                              <w:jc w:val="center"/>
                              <w:rPr>
                                <w:b/>
                                <w:color w:val="FFFFFF" w:themeColor="background1"/>
                                <w:sz w:val="28"/>
                                <w:szCs w:val="28"/>
                              </w:rPr>
                            </w:pPr>
                            <w:r>
                              <w:rPr>
                                <w:b/>
                                <w:color w:val="FFFFFF" w:themeColor="background1"/>
                                <w:sz w:val="28"/>
                                <w:szCs w:val="28"/>
                              </w:rPr>
                              <w:t>Aprilie 2020</w:t>
                            </w: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5AFB3230" id="Rectangle 397" o:spid="_x0000_s1026" style="position:absolute;left:0;text-align:left;margin-left:52.55pt;margin-top:28.05pt;width:241.65pt;height:664.35pt;flip:x;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" o:allowincell="f" fillcolor="#4f81bd" stroked="f" strokeweight="1.5pt">
                <v:shadow on="t" color="black" opacity="26214f" origin="-.5,-.5" offset=".74836mm,.74836mm"/>
                <v:textbox inset="21.6pt,21.6pt,21.6pt,21.6pt">
                  <w:txbxContent>
                    <w:p w14:paraId="67BCFF3A" w14:textId="77777777" w:rsidR="00F124FC" w:rsidRDefault="00F124FC" w:rsidP="004A583C">
                      <w:pPr>
                        <w:rPr>
                          <w:b/>
                          <w:color w:val="FFFFFF" w:themeColor="background1"/>
                          <w:sz w:val="44"/>
                          <w:szCs w:val="44"/>
                        </w:rPr>
                      </w:pPr>
                    </w:p>
                    <w:p w14:paraId="5898389F" w14:textId="77777777" w:rsidR="00F124FC" w:rsidRDefault="00F124FC" w:rsidP="002C4B66">
                      <w:pPr>
                        <w:jc w:val="center"/>
                        <w:rPr>
                          <w:b/>
                          <w:color w:val="FFFFFF" w:themeColor="background1"/>
                          <w:sz w:val="44"/>
                          <w:szCs w:val="44"/>
                        </w:rPr>
                      </w:pPr>
                      <w:r>
                        <w:rPr>
                          <w:b/>
                          <w:noProof/>
                          <w:color w:val="FFFFFF" w:themeColor="background1"/>
                          <w:sz w:val="44"/>
                          <w:szCs w:val="44"/>
                          <w:lang w:eastAsia="ro-RO"/>
                        </w:rPr>
                        <w:drawing>
                          <wp:inline distT="0" distB="0" distL="0" distR="0" wp14:anchorId="3D86BB0B" wp14:editId="74C25AAD">
                            <wp:extent cx="866775" cy="85852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858520"/>
                                    </a:xfrm>
                                    <a:prstGeom prst="rect">
                                      <a:avLst/>
                                    </a:prstGeom>
                                    <a:noFill/>
                                    <a:ln>
                                      <a:noFill/>
                                    </a:ln>
                                  </pic:spPr>
                                </pic:pic>
                              </a:graphicData>
                            </a:graphic>
                          </wp:inline>
                        </w:drawing>
                      </w:r>
                    </w:p>
                    <w:p w14:paraId="0254AFA2" w14:textId="301EF692" w:rsidR="00F124FC" w:rsidRDefault="00F124FC" w:rsidP="00157E66">
                      <w:pPr>
                        <w:jc w:val="center"/>
                        <w:rPr>
                          <w:b/>
                          <w:color w:val="FFFFFF" w:themeColor="background1"/>
                          <w:sz w:val="44"/>
                          <w:szCs w:val="44"/>
                        </w:rPr>
                      </w:pPr>
                      <w:r>
                        <w:rPr>
                          <w:b/>
                          <w:color w:val="FFFFFF" w:themeColor="background1"/>
                          <w:sz w:val="32"/>
                          <w:szCs w:val="32"/>
                        </w:rPr>
                        <w:t>Guvernul României</w:t>
                      </w:r>
                    </w:p>
                    <w:p w14:paraId="2661C42F" w14:textId="77777777" w:rsidR="00F124FC" w:rsidRDefault="00F124FC" w:rsidP="004A583C">
                      <w:pPr>
                        <w:rPr>
                          <w:b/>
                          <w:color w:val="FFFFFF" w:themeColor="background1"/>
                          <w:sz w:val="44"/>
                          <w:szCs w:val="44"/>
                        </w:rPr>
                      </w:pPr>
                    </w:p>
                    <w:p w14:paraId="0FAFF626" w14:textId="77777777" w:rsidR="00F124FC" w:rsidRDefault="00F124FC" w:rsidP="004A583C">
                      <w:pPr>
                        <w:rPr>
                          <w:b/>
                          <w:color w:val="FFFFFF" w:themeColor="background1"/>
                          <w:sz w:val="44"/>
                          <w:szCs w:val="44"/>
                        </w:rPr>
                      </w:pPr>
                    </w:p>
                    <w:p w14:paraId="6C82D6AF" w14:textId="77777777" w:rsidR="00F124FC" w:rsidRDefault="00F124FC" w:rsidP="009C31D6">
                      <w:pPr>
                        <w:jc w:val="center"/>
                        <w:rPr>
                          <w:b/>
                          <w:color w:val="FFFFFF" w:themeColor="background1"/>
                          <w:sz w:val="44"/>
                          <w:szCs w:val="44"/>
                        </w:rPr>
                      </w:pPr>
                      <w:r w:rsidRPr="00343AD3">
                        <w:rPr>
                          <w:b/>
                          <w:color w:val="FFFFFF" w:themeColor="background1"/>
                          <w:sz w:val="44"/>
                          <w:szCs w:val="44"/>
                        </w:rPr>
                        <w:t>AGENȚIA NAȚIONALĂ PENTRU ACHIZIȚII PUBLICE</w:t>
                      </w:r>
                    </w:p>
                    <w:p w14:paraId="7272F154" w14:textId="77777777" w:rsidR="00F124FC" w:rsidRDefault="00F124FC" w:rsidP="009C31D6">
                      <w:pPr>
                        <w:jc w:val="center"/>
                        <w:rPr>
                          <w:b/>
                          <w:color w:val="FFFFFF" w:themeColor="background1"/>
                          <w:sz w:val="44"/>
                          <w:szCs w:val="44"/>
                        </w:rPr>
                      </w:pPr>
                    </w:p>
                    <w:p w14:paraId="134E3D43" w14:textId="77777777" w:rsidR="00F124FC" w:rsidRDefault="00F124FC" w:rsidP="009C31D6">
                      <w:pPr>
                        <w:jc w:val="center"/>
                        <w:rPr>
                          <w:b/>
                          <w:color w:val="FFFFFF" w:themeColor="background1"/>
                          <w:sz w:val="44"/>
                          <w:szCs w:val="44"/>
                        </w:rPr>
                      </w:pPr>
                    </w:p>
                    <w:p w14:paraId="3B90EAB6" w14:textId="77777777" w:rsidR="00F124FC" w:rsidRDefault="00F124FC" w:rsidP="009C31D6">
                      <w:pPr>
                        <w:jc w:val="center"/>
                        <w:rPr>
                          <w:b/>
                          <w:color w:val="FFFFFF" w:themeColor="background1"/>
                          <w:sz w:val="44"/>
                          <w:szCs w:val="44"/>
                        </w:rPr>
                      </w:pPr>
                    </w:p>
                    <w:p w14:paraId="43AAE2CF" w14:textId="77777777" w:rsidR="00F124FC" w:rsidRDefault="00F124FC" w:rsidP="009C31D6">
                      <w:pPr>
                        <w:jc w:val="center"/>
                        <w:rPr>
                          <w:b/>
                          <w:color w:val="FFFFFF" w:themeColor="background1"/>
                          <w:sz w:val="44"/>
                          <w:szCs w:val="44"/>
                        </w:rPr>
                      </w:pPr>
                    </w:p>
                    <w:p w14:paraId="679629DA" w14:textId="79EA9358" w:rsidR="00F124FC" w:rsidRPr="009C31D6" w:rsidRDefault="00F124FC" w:rsidP="009C31D6">
                      <w:pPr>
                        <w:jc w:val="center"/>
                        <w:rPr>
                          <w:b/>
                          <w:color w:val="FFFFFF" w:themeColor="background1"/>
                          <w:sz w:val="28"/>
                          <w:szCs w:val="28"/>
                        </w:rPr>
                      </w:pPr>
                      <w:r>
                        <w:rPr>
                          <w:b/>
                          <w:color w:val="FFFFFF" w:themeColor="background1"/>
                          <w:sz w:val="28"/>
                          <w:szCs w:val="28"/>
                        </w:rPr>
                        <w:t>Aprilie 2020</w:t>
                      </w:r>
                    </w:p>
                  </w:txbxContent>
                </v:textbox>
                <w10:wrap type="square" anchorx="page" anchory="margin"/>
              </v:rect>
            </w:pict>
          </mc:Fallback>
        </mc:AlternateContent>
      </w:r>
    </w:p>
    <w:p w14:paraId="34AD6791" w14:textId="77777777" w:rsidR="00BB68B5" w:rsidRDefault="00BB68B5" w:rsidP="001216E6">
      <w:pPr>
        <w:spacing w:before="120" w:after="120" w:line="276" w:lineRule="auto"/>
        <w:jc w:val="both"/>
        <w:rPr>
          <w:rFonts w:ascii="Trebuchet MS" w:hAnsi="Trebuchet MS"/>
          <w:b/>
          <w:bCs/>
          <w:color w:val="000000" w:themeColor="text1"/>
          <w:sz w:val="28"/>
          <w:szCs w:val="28"/>
        </w:rPr>
      </w:pPr>
    </w:p>
    <w:p w14:paraId="7B6AF28D" w14:textId="77777777" w:rsidR="00BB68B5" w:rsidRDefault="00BB68B5" w:rsidP="001216E6">
      <w:pPr>
        <w:spacing w:before="120" w:after="120" w:line="276" w:lineRule="auto"/>
        <w:jc w:val="both"/>
        <w:rPr>
          <w:rFonts w:ascii="Trebuchet MS" w:hAnsi="Trebuchet MS"/>
          <w:b/>
          <w:bCs/>
          <w:color w:val="000000" w:themeColor="text1"/>
          <w:sz w:val="28"/>
          <w:szCs w:val="28"/>
        </w:rPr>
      </w:pPr>
    </w:p>
    <w:p w14:paraId="50E7F2FF" w14:textId="77777777" w:rsidR="00BB68B5" w:rsidRDefault="00BB68B5" w:rsidP="001216E6">
      <w:pPr>
        <w:spacing w:before="120" w:after="120" w:line="276" w:lineRule="auto"/>
        <w:jc w:val="both"/>
        <w:rPr>
          <w:rFonts w:ascii="Trebuchet MS" w:hAnsi="Trebuchet MS"/>
          <w:b/>
          <w:bCs/>
          <w:color w:val="000000" w:themeColor="text1"/>
          <w:sz w:val="28"/>
          <w:szCs w:val="28"/>
        </w:rPr>
      </w:pPr>
    </w:p>
    <w:p w14:paraId="6D621081" w14:textId="77777777" w:rsidR="00BB68B5" w:rsidRDefault="00BB68B5" w:rsidP="001216E6">
      <w:pPr>
        <w:spacing w:before="120" w:after="120" w:line="276" w:lineRule="auto"/>
        <w:jc w:val="both"/>
        <w:rPr>
          <w:rFonts w:ascii="Trebuchet MS" w:hAnsi="Trebuchet MS"/>
          <w:b/>
          <w:bCs/>
          <w:color w:val="000000" w:themeColor="text1"/>
          <w:sz w:val="28"/>
          <w:szCs w:val="28"/>
        </w:rPr>
      </w:pPr>
    </w:p>
    <w:p w14:paraId="662005F8" w14:textId="77777777" w:rsidR="00BB68B5" w:rsidRDefault="00BB68B5" w:rsidP="001216E6">
      <w:pPr>
        <w:spacing w:before="120" w:after="120" w:line="276" w:lineRule="auto"/>
        <w:jc w:val="both"/>
        <w:rPr>
          <w:rFonts w:ascii="Trebuchet MS" w:hAnsi="Trebuchet MS"/>
          <w:b/>
          <w:bCs/>
          <w:color w:val="000000" w:themeColor="text1"/>
          <w:sz w:val="28"/>
          <w:szCs w:val="28"/>
        </w:rPr>
      </w:pPr>
    </w:p>
    <w:p w14:paraId="7591E484" w14:textId="77777777" w:rsidR="00BB68B5" w:rsidRDefault="00BB68B5" w:rsidP="001216E6">
      <w:pPr>
        <w:spacing w:before="120" w:after="120" w:line="276" w:lineRule="auto"/>
        <w:jc w:val="both"/>
        <w:rPr>
          <w:rFonts w:ascii="Trebuchet MS" w:hAnsi="Trebuchet MS"/>
          <w:b/>
          <w:bCs/>
          <w:color w:val="000000" w:themeColor="text1"/>
          <w:sz w:val="28"/>
          <w:szCs w:val="28"/>
        </w:rPr>
      </w:pPr>
    </w:p>
    <w:p w14:paraId="78F88B98" w14:textId="77777777" w:rsidR="00BB68B5" w:rsidRDefault="00BB68B5" w:rsidP="001216E6">
      <w:pPr>
        <w:spacing w:before="120" w:after="120" w:line="276" w:lineRule="auto"/>
        <w:jc w:val="both"/>
        <w:rPr>
          <w:rFonts w:ascii="Trebuchet MS" w:hAnsi="Trebuchet MS"/>
          <w:b/>
          <w:bCs/>
          <w:color w:val="000000" w:themeColor="text1"/>
          <w:sz w:val="28"/>
          <w:szCs w:val="28"/>
        </w:rPr>
      </w:pPr>
    </w:p>
    <w:p w14:paraId="721038EE" w14:textId="77777777" w:rsidR="00BB68B5" w:rsidRDefault="00BB68B5" w:rsidP="001216E6">
      <w:pPr>
        <w:spacing w:before="120" w:after="120" w:line="276" w:lineRule="auto"/>
        <w:jc w:val="both"/>
        <w:rPr>
          <w:rFonts w:ascii="Trebuchet MS" w:hAnsi="Trebuchet MS"/>
          <w:b/>
          <w:bCs/>
          <w:color w:val="000000" w:themeColor="text1"/>
          <w:sz w:val="28"/>
          <w:szCs w:val="28"/>
        </w:rPr>
      </w:pPr>
    </w:p>
    <w:p w14:paraId="2A88E921" w14:textId="77777777" w:rsidR="005C1966" w:rsidRDefault="005C1966" w:rsidP="001216E6">
      <w:pPr>
        <w:spacing w:before="120" w:after="120" w:line="276" w:lineRule="auto"/>
        <w:jc w:val="both"/>
        <w:rPr>
          <w:rFonts w:ascii="Trebuchet MS" w:hAnsi="Trebuchet MS"/>
          <w:b/>
          <w:bCs/>
          <w:color w:val="000000" w:themeColor="text1"/>
          <w:sz w:val="28"/>
          <w:szCs w:val="28"/>
        </w:rPr>
      </w:pPr>
    </w:p>
    <w:p w14:paraId="6164625D" w14:textId="77777777" w:rsidR="005C1966" w:rsidRDefault="005C1966" w:rsidP="001216E6">
      <w:pPr>
        <w:spacing w:before="120" w:after="120" w:line="276" w:lineRule="auto"/>
        <w:jc w:val="both"/>
        <w:rPr>
          <w:rFonts w:ascii="Trebuchet MS" w:hAnsi="Trebuchet MS"/>
          <w:b/>
          <w:bCs/>
          <w:color w:val="000000" w:themeColor="text1"/>
          <w:sz w:val="28"/>
          <w:szCs w:val="28"/>
        </w:rPr>
      </w:pPr>
    </w:p>
    <w:p w14:paraId="73650642" w14:textId="3633226C" w:rsidR="00BB68B5" w:rsidRPr="00C427FB" w:rsidRDefault="00500C44" w:rsidP="001216E6">
      <w:pPr>
        <w:spacing w:before="120" w:after="120" w:line="276" w:lineRule="auto"/>
        <w:jc w:val="both"/>
        <w:rPr>
          <w:b/>
          <w:bCs/>
          <w:color w:val="0070C0"/>
          <w:sz w:val="32"/>
          <w:szCs w:val="32"/>
        </w:rPr>
      </w:pPr>
      <w:r w:rsidRPr="00C427FB">
        <w:rPr>
          <w:b/>
          <w:bCs/>
          <w:color w:val="0070C0"/>
          <w:sz w:val="32"/>
          <w:szCs w:val="32"/>
        </w:rPr>
        <w:t>G</w:t>
      </w:r>
      <w:r w:rsidR="00BB68B5" w:rsidRPr="00C427FB">
        <w:rPr>
          <w:b/>
          <w:bCs/>
          <w:color w:val="0070C0"/>
          <w:sz w:val="32"/>
          <w:szCs w:val="32"/>
        </w:rPr>
        <w:t>e</w:t>
      </w:r>
      <w:r w:rsidR="009057C4" w:rsidRPr="00C427FB">
        <w:rPr>
          <w:b/>
          <w:bCs/>
          <w:color w:val="0070C0"/>
          <w:sz w:val="32"/>
          <w:szCs w:val="32"/>
        </w:rPr>
        <w:t>stionarea de către autoritățile</w:t>
      </w:r>
      <w:r w:rsidR="00132C41" w:rsidRPr="00C427FB">
        <w:rPr>
          <w:b/>
          <w:bCs/>
          <w:color w:val="0070C0"/>
          <w:sz w:val="32"/>
          <w:szCs w:val="32"/>
        </w:rPr>
        <w:t xml:space="preserve">/entitățile </w:t>
      </w:r>
      <w:r w:rsidR="00BB68B5" w:rsidRPr="00C427FB">
        <w:rPr>
          <w:b/>
          <w:bCs/>
          <w:color w:val="0070C0"/>
          <w:sz w:val="32"/>
          <w:szCs w:val="32"/>
        </w:rPr>
        <w:t>contractante a solicitărilor de clarificări și a răspunsurilor asociate acestora</w:t>
      </w:r>
      <w:r w:rsidR="009C31D6" w:rsidRPr="00C427FB">
        <w:rPr>
          <w:b/>
          <w:bCs/>
          <w:color w:val="0070C0"/>
          <w:sz w:val="32"/>
          <w:szCs w:val="32"/>
        </w:rPr>
        <w:t xml:space="preserve"> în cadrul procedurilor de atribuire</w:t>
      </w:r>
    </w:p>
    <w:p w14:paraId="05ADFF4D" w14:textId="77777777" w:rsidR="00BB68B5" w:rsidRDefault="00BB68B5" w:rsidP="001216E6">
      <w:pPr>
        <w:spacing w:before="120" w:after="120" w:line="276" w:lineRule="auto"/>
        <w:jc w:val="both"/>
        <w:rPr>
          <w:rFonts w:ascii="Trebuchet MS" w:hAnsi="Trebuchet MS"/>
          <w:b/>
          <w:bCs/>
          <w:color w:val="000000" w:themeColor="text1"/>
          <w:sz w:val="28"/>
          <w:szCs w:val="28"/>
        </w:rPr>
      </w:pPr>
    </w:p>
    <w:p w14:paraId="7F27E10B" w14:textId="77777777" w:rsidR="00BB68B5" w:rsidRDefault="00BB68B5" w:rsidP="001216E6">
      <w:pPr>
        <w:spacing w:before="120" w:after="120" w:line="276" w:lineRule="auto"/>
        <w:jc w:val="both"/>
        <w:rPr>
          <w:rFonts w:ascii="Trebuchet MS" w:hAnsi="Trebuchet MS"/>
          <w:b/>
          <w:bCs/>
          <w:color w:val="000000" w:themeColor="text1"/>
          <w:sz w:val="28"/>
          <w:szCs w:val="28"/>
        </w:rPr>
      </w:pPr>
    </w:p>
    <w:p w14:paraId="37F16C6A" w14:textId="77777777" w:rsidR="00BB68B5" w:rsidRDefault="00BB68B5" w:rsidP="001216E6">
      <w:pPr>
        <w:spacing w:before="120" w:after="120" w:line="276" w:lineRule="auto"/>
        <w:jc w:val="both"/>
        <w:rPr>
          <w:rFonts w:ascii="Trebuchet MS" w:hAnsi="Trebuchet MS"/>
          <w:b/>
          <w:bCs/>
          <w:color w:val="000000" w:themeColor="text1"/>
          <w:sz w:val="28"/>
          <w:szCs w:val="28"/>
        </w:rPr>
      </w:pPr>
    </w:p>
    <w:p w14:paraId="43D8FD71" w14:textId="77777777" w:rsidR="00BB68B5" w:rsidRDefault="00BB68B5" w:rsidP="001216E6">
      <w:pPr>
        <w:spacing w:before="120" w:after="120" w:line="276" w:lineRule="auto"/>
        <w:jc w:val="both"/>
        <w:rPr>
          <w:rFonts w:ascii="Trebuchet MS" w:hAnsi="Trebuchet MS"/>
          <w:b/>
          <w:bCs/>
          <w:color w:val="000000" w:themeColor="text1"/>
          <w:sz w:val="28"/>
          <w:szCs w:val="28"/>
        </w:rPr>
      </w:pPr>
    </w:p>
    <w:p w14:paraId="1CA46052" w14:textId="77777777" w:rsidR="00BB68B5" w:rsidRDefault="00BB68B5" w:rsidP="001216E6">
      <w:pPr>
        <w:spacing w:before="120" w:after="120" w:line="276" w:lineRule="auto"/>
        <w:jc w:val="both"/>
        <w:rPr>
          <w:rFonts w:ascii="Trebuchet MS" w:hAnsi="Trebuchet MS"/>
          <w:b/>
          <w:bCs/>
          <w:color w:val="000000" w:themeColor="text1"/>
          <w:sz w:val="28"/>
          <w:szCs w:val="28"/>
        </w:rPr>
      </w:pPr>
    </w:p>
    <w:p w14:paraId="690FEB33" w14:textId="77777777" w:rsidR="00BB68B5" w:rsidRDefault="00BB68B5" w:rsidP="001216E6">
      <w:pPr>
        <w:spacing w:before="120" w:after="120" w:line="276" w:lineRule="auto"/>
        <w:jc w:val="both"/>
        <w:rPr>
          <w:rFonts w:ascii="Trebuchet MS" w:hAnsi="Trebuchet MS"/>
          <w:b/>
          <w:bCs/>
          <w:color w:val="000000" w:themeColor="text1"/>
          <w:sz w:val="28"/>
          <w:szCs w:val="28"/>
        </w:rPr>
      </w:pPr>
    </w:p>
    <w:p w14:paraId="22BEF353" w14:textId="77777777" w:rsidR="00BB68B5" w:rsidRDefault="00BB68B5" w:rsidP="001216E6">
      <w:pPr>
        <w:spacing w:before="120" w:after="120" w:line="276" w:lineRule="auto"/>
        <w:jc w:val="both"/>
        <w:rPr>
          <w:rFonts w:ascii="Trebuchet MS" w:hAnsi="Trebuchet MS"/>
          <w:b/>
          <w:bCs/>
          <w:color w:val="000000" w:themeColor="text1"/>
          <w:sz w:val="28"/>
          <w:szCs w:val="28"/>
        </w:rPr>
      </w:pPr>
    </w:p>
    <w:p w14:paraId="12896AEE" w14:textId="77777777" w:rsidR="00BB68B5" w:rsidRDefault="00BB68B5" w:rsidP="001216E6">
      <w:pPr>
        <w:spacing w:before="120" w:after="120" w:line="276" w:lineRule="auto"/>
        <w:jc w:val="both"/>
        <w:rPr>
          <w:rFonts w:ascii="Trebuchet MS" w:hAnsi="Trebuchet MS"/>
          <w:b/>
          <w:bCs/>
          <w:color w:val="000000" w:themeColor="text1"/>
          <w:sz w:val="28"/>
          <w:szCs w:val="28"/>
        </w:rPr>
      </w:pPr>
    </w:p>
    <w:p w14:paraId="3CD7F3A5" w14:textId="77777777" w:rsidR="00B315BB" w:rsidRDefault="00B315BB" w:rsidP="001216E6">
      <w:pPr>
        <w:spacing w:before="120" w:after="120" w:line="276" w:lineRule="auto"/>
        <w:jc w:val="both"/>
        <w:rPr>
          <w:rFonts w:ascii="Trebuchet MS" w:hAnsi="Trebuchet MS"/>
          <w:b/>
          <w:bCs/>
          <w:color w:val="000000" w:themeColor="text1"/>
          <w:sz w:val="28"/>
          <w:szCs w:val="28"/>
        </w:rPr>
      </w:pPr>
    </w:p>
    <w:p w14:paraId="43AAC9D9" w14:textId="77777777" w:rsidR="006D23D5" w:rsidRDefault="006D23D5" w:rsidP="001216E6">
      <w:pPr>
        <w:spacing w:before="120" w:after="120" w:line="276" w:lineRule="auto"/>
        <w:jc w:val="both"/>
        <w:rPr>
          <w:rFonts w:ascii="Trebuchet MS" w:hAnsi="Trebuchet MS"/>
          <w:b/>
          <w:bCs/>
          <w:color w:val="000000" w:themeColor="text1"/>
          <w:sz w:val="28"/>
          <w:szCs w:val="28"/>
        </w:rPr>
      </w:pPr>
    </w:p>
    <w:p w14:paraId="0A0E598F" w14:textId="77777777" w:rsidR="00B315BB" w:rsidRDefault="00B315BB" w:rsidP="001216E6">
      <w:pPr>
        <w:spacing w:before="120" w:after="120" w:line="276" w:lineRule="auto"/>
        <w:jc w:val="both"/>
        <w:rPr>
          <w:rFonts w:ascii="Trebuchet MS" w:hAnsi="Trebuchet MS"/>
          <w:b/>
          <w:bCs/>
          <w:color w:val="000000" w:themeColor="text1"/>
          <w:sz w:val="28"/>
          <w:szCs w:val="28"/>
        </w:rPr>
      </w:pPr>
    </w:p>
    <w:p w14:paraId="27E84ECB" w14:textId="77777777" w:rsidR="001216E6" w:rsidRDefault="001216E6" w:rsidP="001216E6">
      <w:pPr>
        <w:spacing w:before="120" w:after="120" w:line="276" w:lineRule="auto"/>
        <w:jc w:val="both"/>
        <w:rPr>
          <w:b/>
          <w:bCs/>
          <w:color w:val="0070C0"/>
          <w:sz w:val="28"/>
          <w:szCs w:val="28"/>
        </w:rPr>
      </w:pPr>
    </w:p>
    <w:p w14:paraId="162390F3" w14:textId="77777777" w:rsidR="001216E6" w:rsidRDefault="001216E6" w:rsidP="001216E6">
      <w:pPr>
        <w:spacing w:before="120" w:after="120" w:line="276" w:lineRule="auto"/>
        <w:jc w:val="both"/>
        <w:rPr>
          <w:b/>
          <w:bCs/>
          <w:color w:val="0070C0"/>
          <w:sz w:val="28"/>
          <w:szCs w:val="28"/>
        </w:rPr>
      </w:pPr>
    </w:p>
    <w:p w14:paraId="0F975793" w14:textId="4B78EC2B" w:rsidR="00116BF7" w:rsidRPr="00106CE5" w:rsidRDefault="00116BF7" w:rsidP="001216E6">
      <w:pPr>
        <w:spacing w:before="120" w:after="120" w:line="276" w:lineRule="auto"/>
        <w:jc w:val="center"/>
        <w:rPr>
          <w:b/>
          <w:color w:val="000000" w:themeColor="text1"/>
          <w:sz w:val="28"/>
          <w:szCs w:val="28"/>
        </w:rPr>
      </w:pPr>
      <w:r w:rsidRPr="00106CE5">
        <w:rPr>
          <w:b/>
          <w:bCs/>
          <w:color w:val="0070C0"/>
          <w:sz w:val="28"/>
          <w:szCs w:val="28"/>
        </w:rPr>
        <w:t>CUPRINS</w:t>
      </w:r>
    </w:p>
    <w:p w14:paraId="3C075FC5" w14:textId="77777777" w:rsidR="00116BF7" w:rsidRDefault="00116BF7" w:rsidP="001216E6">
      <w:pPr>
        <w:tabs>
          <w:tab w:val="center" w:pos="6894"/>
          <w:tab w:val="right" w:pos="13788"/>
        </w:tabs>
        <w:spacing w:before="120" w:after="120" w:line="276" w:lineRule="auto"/>
        <w:jc w:val="both"/>
        <w:rPr>
          <w:b/>
          <w:color w:val="000000" w:themeColor="text1"/>
        </w:rPr>
      </w:pPr>
    </w:p>
    <w:tbl>
      <w:tblPr>
        <w:tblStyle w:val="PlainTable4"/>
        <w:tblW w:w="5000" w:type="pct"/>
        <w:tblLook w:val="04A0" w:firstRow="1" w:lastRow="0" w:firstColumn="1" w:lastColumn="0" w:noHBand="0" w:noVBand="1"/>
      </w:tblPr>
      <w:tblGrid>
        <w:gridCol w:w="8584"/>
        <w:gridCol w:w="1269"/>
      </w:tblGrid>
      <w:tr w:rsidR="00DA54C5" w:rsidRPr="00DA54C5" w14:paraId="45360BC3" w14:textId="77777777" w:rsidTr="003D360A">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356" w:type="pct"/>
            <w:shd w:val="clear" w:color="auto" w:fill="D9E2F3" w:themeFill="accent5" w:themeFillTint="33"/>
            <w:vAlign w:val="center"/>
          </w:tcPr>
          <w:p w14:paraId="01F1D958" w14:textId="42573C52" w:rsidR="009139FE" w:rsidRPr="00DA54C5" w:rsidRDefault="009139FE" w:rsidP="001216E6">
            <w:pPr>
              <w:tabs>
                <w:tab w:val="center" w:pos="6894"/>
                <w:tab w:val="right" w:pos="13788"/>
              </w:tabs>
              <w:spacing w:before="120" w:after="120" w:line="276" w:lineRule="auto"/>
              <w:jc w:val="both"/>
              <w:rPr>
                <w:rFonts w:cstheme="minorHAnsi"/>
                <w:color w:val="0070C0"/>
              </w:rPr>
            </w:pPr>
            <w:r w:rsidRPr="00DA54C5">
              <w:rPr>
                <w:rFonts w:cstheme="minorHAnsi"/>
                <w:color w:val="0070C0"/>
              </w:rPr>
              <w:t>Introducere</w:t>
            </w:r>
          </w:p>
        </w:tc>
        <w:tc>
          <w:tcPr>
            <w:tcW w:w="644" w:type="pct"/>
            <w:shd w:val="clear" w:color="auto" w:fill="D9E2F3" w:themeFill="accent5" w:themeFillTint="33"/>
            <w:vAlign w:val="center"/>
          </w:tcPr>
          <w:p w14:paraId="362BB11A" w14:textId="6B17981B" w:rsidR="009139FE" w:rsidRPr="00DA54C5" w:rsidRDefault="009139FE" w:rsidP="00BB5228">
            <w:pPr>
              <w:tabs>
                <w:tab w:val="center" w:pos="6894"/>
                <w:tab w:val="right" w:pos="13788"/>
              </w:tabs>
              <w:spacing w:before="120" w:after="120" w:line="276" w:lineRule="auto"/>
              <w:jc w:val="right"/>
              <w:cnfStyle w:val="100000000000" w:firstRow="1" w:lastRow="0" w:firstColumn="0" w:lastColumn="0" w:oddVBand="0" w:evenVBand="0" w:oddHBand="0" w:evenHBand="0" w:firstRowFirstColumn="0" w:firstRowLastColumn="0" w:lastRowFirstColumn="0" w:lastRowLastColumn="0"/>
              <w:rPr>
                <w:rFonts w:cstheme="minorHAnsi"/>
                <w:b w:val="0"/>
                <w:color w:val="0070C0"/>
              </w:rPr>
            </w:pPr>
            <w:r w:rsidRPr="00DA54C5">
              <w:rPr>
                <w:rFonts w:cstheme="minorHAnsi"/>
                <w:b w:val="0"/>
                <w:color w:val="0070C0"/>
              </w:rPr>
              <w:t>Pag.</w:t>
            </w:r>
            <w:r w:rsidR="008D1426" w:rsidRPr="00DA54C5">
              <w:rPr>
                <w:rFonts w:cstheme="minorHAnsi"/>
                <w:b w:val="0"/>
                <w:color w:val="0070C0"/>
              </w:rPr>
              <w:t xml:space="preserve"> 3</w:t>
            </w:r>
          </w:p>
        </w:tc>
      </w:tr>
      <w:tr w:rsidR="00DA54C5" w:rsidRPr="00DA54C5" w14:paraId="1D5A4C0B" w14:textId="77777777" w:rsidTr="003D360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356" w:type="pct"/>
            <w:shd w:val="clear" w:color="auto" w:fill="B4C6E7" w:themeFill="accent5" w:themeFillTint="66"/>
            <w:vAlign w:val="center"/>
          </w:tcPr>
          <w:p w14:paraId="456E161A" w14:textId="42914C27" w:rsidR="009139FE" w:rsidRPr="00DA54C5" w:rsidRDefault="00BC69A4" w:rsidP="001216E6">
            <w:pPr>
              <w:tabs>
                <w:tab w:val="center" w:pos="6894"/>
                <w:tab w:val="right" w:pos="13788"/>
              </w:tabs>
              <w:spacing w:before="120" w:after="120" w:line="276" w:lineRule="auto"/>
              <w:jc w:val="both"/>
              <w:rPr>
                <w:rFonts w:cstheme="minorHAnsi"/>
                <w:b w:val="0"/>
                <w:color w:val="0070C0"/>
              </w:rPr>
            </w:pPr>
            <w:r w:rsidRPr="00DA54C5">
              <w:rPr>
                <w:rFonts w:cstheme="minorHAnsi"/>
                <w:color w:val="0070C0"/>
              </w:rPr>
              <w:t>I.</w:t>
            </w:r>
            <w:r w:rsidRPr="00DA54C5">
              <w:rPr>
                <w:rFonts w:cstheme="minorHAnsi"/>
                <w:b w:val="0"/>
                <w:color w:val="0070C0"/>
              </w:rPr>
              <w:t xml:space="preserve"> </w:t>
            </w:r>
            <w:r w:rsidR="009139FE" w:rsidRPr="00DA54C5">
              <w:rPr>
                <w:rFonts w:cstheme="minorHAnsi"/>
                <w:color w:val="0070C0"/>
              </w:rPr>
              <w:t>Solicitările de clarificări – considerații generale</w:t>
            </w:r>
          </w:p>
        </w:tc>
        <w:tc>
          <w:tcPr>
            <w:tcW w:w="644" w:type="pct"/>
            <w:shd w:val="clear" w:color="auto" w:fill="B4C6E7" w:themeFill="accent5" w:themeFillTint="66"/>
            <w:vAlign w:val="center"/>
          </w:tcPr>
          <w:p w14:paraId="2B52AA41" w14:textId="454F306A" w:rsidR="009139FE" w:rsidRPr="00DA54C5" w:rsidRDefault="009139FE" w:rsidP="00BB5228">
            <w:pPr>
              <w:tabs>
                <w:tab w:val="center" w:pos="6894"/>
                <w:tab w:val="right" w:pos="13788"/>
              </w:tabs>
              <w:spacing w:before="120" w:after="120" w:line="276" w:lineRule="auto"/>
              <w:jc w:val="right"/>
              <w:cnfStyle w:val="000000100000" w:firstRow="0" w:lastRow="0" w:firstColumn="0" w:lastColumn="0" w:oddVBand="0" w:evenVBand="0" w:oddHBand="1" w:evenHBand="0" w:firstRowFirstColumn="0" w:firstRowLastColumn="0" w:lastRowFirstColumn="0" w:lastRowLastColumn="0"/>
              <w:rPr>
                <w:rFonts w:cstheme="minorHAnsi"/>
                <w:color w:val="0070C0"/>
              </w:rPr>
            </w:pPr>
            <w:r w:rsidRPr="00DA54C5">
              <w:rPr>
                <w:rFonts w:cstheme="minorHAnsi"/>
                <w:color w:val="0070C0"/>
              </w:rPr>
              <w:t>Pag.</w:t>
            </w:r>
            <w:r w:rsidR="008D1426" w:rsidRPr="00DA54C5">
              <w:rPr>
                <w:rFonts w:cstheme="minorHAnsi"/>
                <w:color w:val="0070C0"/>
              </w:rPr>
              <w:t xml:space="preserve"> 3</w:t>
            </w:r>
            <w:r w:rsidRPr="00DA54C5">
              <w:rPr>
                <w:rFonts w:cstheme="minorHAnsi"/>
                <w:color w:val="0070C0"/>
              </w:rPr>
              <w:t xml:space="preserve"> </w:t>
            </w:r>
          </w:p>
        </w:tc>
      </w:tr>
      <w:tr w:rsidR="00DA54C5" w:rsidRPr="00DA54C5" w14:paraId="3A5C12D1" w14:textId="77777777" w:rsidTr="000B26CF">
        <w:trPr>
          <w:trHeight w:val="510"/>
        </w:trPr>
        <w:tc>
          <w:tcPr>
            <w:cnfStyle w:val="001000000000" w:firstRow="0" w:lastRow="0" w:firstColumn="1" w:lastColumn="0" w:oddVBand="0" w:evenVBand="0" w:oddHBand="0" w:evenHBand="0" w:firstRowFirstColumn="0" w:firstRowLastColumn="0" w:lastRowFirstColumn="0" w:lastRowLastColumn="0"/>
            <w:tcW w:w="4356" w:type="pct"/>
            <w:shd w:val="clear" w:color="auto" w:fill="D9E2F3" w:themeFill="accent5" w:themeFillTint="33"/>
            <w:vAlign w:val="center"/>
          </w:tcPr>
          <w:p w14:paraId="53E2642B" w14:textId="77777777" w:rsidR="00EE63B5" w:rsidRPr="00DA54C5" w:rsidRDefault="003D360A" w:rsidP="001216E6">
            <w:pPr>
              <w:tabs>
                <w:tab w:val="center" w:pos="6894"/>
                <w:tab w:val="right" w:pos="13788"/>
              </w:tabs>
              <w:spacing w:before="120" w:after="120" w:line="276" w:lineRule="auto"/>
              <w:jc w:val="both"/>
              <w:rPr>
                <w:rFonts w:cstheme="minorHAnsi"/>
                <w:color w:val="0070C0"/>
              </w:rPr>
            </w:pPr>
            <w:r w:rsidRPr="00DA54C5">
              <w:rPr>
                <w:rFonts w:cstheme="minorHAnsi"/>
                <w:color w:val="0070C0"/>
              </w:rPr>
              <w:t>II.</w:t>
            </w:r>
            <w:r w:rsidRPr="00DA54C5">
              <w:rPr>
                <w:rFonts w:cstheme="minorHAnsi"/>
                <w:b w:val="0"/>
                <w:color w:val="0070C0"/>
              </w:rPr>
              <w:t xml:space="preserve"> </w:t>
            </w:r>
            <w:r w:rsidR="009139FE" w:rsidRPr="00DA54C5">
              <w:rPr>
                <w:rFonts w:cstheme="minorHAnsi"/>
                <w:color w:val="0070C0"/>
              </w:rPr>
              <w:t xml:space="preserve">Solicitarea de clarificări de către potențialii ofertanți la conținutul </w:t>
            </w:r>
          </w:p>
          <w:p w14:paraId="171E6B6E" w14:textId="71D15A38" w:rsidR="009139FE" w:rsidRPr="00DA54C5" w:rsidRDefault="009139FE" w:rsidP="001216E6">
            <w:pPr>
              <w:tabs>
                <w:tab w:val="center" w:pos="6894"/>
                <w:tab w:val="right" w:pos="13788"/>
              </w:tabs>
              <w:spacing w:before="120" w:after="120" w:line="276" w:lineRule="auto"/>
              <w:jc w:val="both"/>
              <w:rPr>
                <w:rFonts w:cstheme="minorHAnsi"/>
                <w:b w:val="0"/>
                <w:color w:val="0070C0"/>
              </w:rPr>
            </w:pPr>
            <w:r w:rsidRPr="00DA54C5">
              <w:rPr>
                <w:rFonts w:cstheme="minorHAnsi"/>
                <w:color w:val="0070C0"/>
              </w:rPr>
              <w:t>documentației de atribuire</w:t>
            </w:r>
          </w:p>
        </w:tc>
        <w:tc>
          <w:tcPr>
            <w:tcW w:w="644" w:type="pct"/>
            <w:shd w:val="clear" w:color="auto" w:fill="D9E2F3" w:themeFill="accent5" w:themeFillTint="33"/>
            <w:vAlign w:val="center"/>
          </w:tcPr>
          <w:p w14:paraId="050C0D04" w14:textId="033321B3" w:rsidR="009139FE" w:rsidRPr="00DA54C5" w:rsidRDefault="009139FE" w:rsidP="00BB5228">
            <w:pPr>
              <w:tabs>
                <w:tab w:val="center" w:pos="6894"/>
                <w:tab w:val="right" w:pos="13788"/>
              </w:tabs>
              <w:spacing w:before="120" w:after="120" w:line="276" w:lineRule="auto"/>
              <w:jc w:val="right"/>
              <w:cnfStyle w:val="000000000000" w:firstRow="0" w:lastRow="0" w:firstColumn="0" w:lastColumn="0" w:oddVBand="0" w:evenVBand="0" w:oddHBand="0" w:evenHBand="0" w:firstRowFirstColumn="0" w:firstRowLastColumn="0" w:lastRowFirstColumn="0" w:lastRowLastColumn="0"/>
              <w:rPr>
                <w:rFonts w:cstheme="minorHAnsi"/>
                <w:color w:val="0070C0"/>
              </w:rPr>
            </w:pPr>
            <w:r w:rsidRPr="00DA54C5">
              <w:rPr>
                <w:rFonts w:cstheme="minorHAnsi"/>
                <w:color w:val="0070C0"/>
              </w:rPr>
              <w:t>Pag.</w:t>
            </w:r>
            <w:r w:rsidR="008D1426" w:rsidRPr="00DA54C5">
              <w:rPr>
                <w:rFonts w:cstheme="minorHAnsi"/>
                <w:color w:val="0070C0"/>
              </w:rPr>
              <w:t xml:space="preserve"> 6</w:t>
            </w:r>
            <w:r w:rsidRPr="00DA54C5">
              <w:rPr>
                <w:rFonts w:cstheme="minorHAnsi"/>
                <w:color w:val="0070C0"/>
              </w:rPr>
              <w:t xml:space="preserve"> </w:t>
            </w:r>
          </w:p>
        </w:tc>
      </w:tr>
      <w:tr w:rsidR="00DA54C5" w:rsidRPr="00DA54C5" w14:paraId="15846743" w14:textId="77777777" w:rsidTr="003D360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356" w:type="pct"/>
            <w:shd w:val="clear" w:color="auto" w:fill="B4C6E7" w:themeFill="accent5" w:themeFillTint="66"/>
            <w:vAlign w:val="center"/>
          </w:tcPr>
          <w:p w14:paraId="44AB7B57" w14:textId="580D840A" w:rsidR="003D360A" w:rsidRPr="00DA54C5" w:rsidRDefault="003A44A5" w:rsidP="001216E6">
            <w:pPr>
              <w:tabs>
                <w:tab w:val="center" w:pos="6894"/>
                <w:tab w:val="right" w:pos="13788"/>
              </w:tabs>
              <w:spacing w:before="120" w:after="120" w:line="276" w:lineRule="auto"/>
              <w:jc w:val="both"/>
              <w:rPr>
                <w:rFonts w:cstheme="minorHAnsi"/>
                <w:b w:val="0"/>
                <w:color w:val="0070C0"/>
              </w:rPr>
            </w:pPr>
            <w:r w:rsidRPr="00DA54C5">
              <w:rPr>
                <w:rFonts w:cstheme="minorHAnsi"/>
                <w:b w:val="0"/>
                <w:color w:val="0070C0"/>
              </w:rPr>
              <w:t>II.1</w:t>
            </w:r>
            <w:r w:rsidR="003D360A" w:rsidRPr="00DA54C5">
              <w:rPr>
                <w:rFonts w:cstheme="minorHAnsi"/>
                <w:b w:val="0"/>
                <w:color w:val="0070C0"/>
              </w:rPr>
              <w:t xml:space="preserve"> Cum ne pregătim de interacțiunea cu operatorii economici?</w:t>
            </w:r>
          </w:p>
        </w:tc>
        <w:tc>
          <w:tcPr>
            <w:tcW w:w="644" w:type="pct"/>
            <w:shd w:val="clear" w:color="auto" w:fill="B4C6E7" w:themeFill="accent5" w:themeFillTint="66"/>
            <w:vAlign w:val="center"/>
          </w:tcPr>
          <w:p w14:paraId="01A79825" w14:textId="2D87EBB0" w:rsidR="003D360A" w:rsidRPr="00DA54C5" w:rsidRDefault="003D360A" w:rsidP="00BB5228">
            <w:pPr>
              <w:tabs>
                <w:tab w:val="center" w:pos="6894"/>
                <w:tab w:val="right" w:pos="13788"/>
              </w:tabs>
              <w:spacing w:before="120" w:after="120" w:line="276" w:lineRule="auto"/>
              <w:jc w:val="right"/>
              <w:cnfStyle w:val="000000100000" w:firstRow="0" w:lastRow="0" w:firstColumn="0" w:lastColumn="0" w:oddVBand="0" w:evenVBand="0" w:oddHBand="1" w:evenHBand="0" w:firstRowFirstColumn="0" w:firstRowLastColumn="0" w:lastRowFirstColumn="0" w:lastRowLastColumn="0"/>
              <w:rPr>
                <w:rFonts w:cstheme="minorHAnsi"/>
                <w:color w:val="0070C0"/>
              </w:rPr>
            </w:pPr>
            <w:r w:rsidRPr="00DA54C5">
              <w:rPr>
                <w:rFonts w:cstheme="minorHAnsi"/>
                <w:color w:val="0070C0"/>
              </w:rPr>
              <w:t>Pag.</w:t>
            </w:r>
            <w:r w:rsidR="008D1426" w:rsidRPr="00DA54C5">
              <w:rPr>
                <w:rFonts w:cstheme="minorHAnsi"/>
                <w:color w:val="0070C0"/>
              </w:rPr>
              <w:t xml:space="preserve"> 7</w:t>
            </w:r>
            <w:r w:rsidRPr="00DA54C5">
              <w:rPr>
                <w:rFonts w:cstheme="minorHAnsi"/>
                <w:color w:val="0070C0"/>
              </w:rPr>
              <w:t xml:space="preserve"> </w:t>
            </w:r>
          </w:p>
        </w:tc>
      </w:tr>
      <w:tr w:rsidR="00DA54C5" w:rsidRPr="00DA54C5" w14:paraId="16C7E7F7" w14:textId="77777777" w:rsidTr="003D360A">
        <w:trPr>
          <w:trHeight w:val="510"/>
        </w:trPr>
        <w:tc>
          <w:tcPr>
            <w:cnfStyle w:val="001000000000" w:firstRow="0" w:lastRow="0" w:firstColumn="1" w:lastColumn="0" w:oddVBand="0" w:evenVBand="0" w:oddHBand="0" w:evenHBand="0" w:firstRowFirstColumn="0" w:firstRowLastColumn="0" w:lastRowFirstColumn="0" w:lastRowLastColumn="0"/>
            <w:tcW w:w="4356" w:type="pct"/>
            <w:shd w:val="clear" w:color="auto" w:fill="D9E2F3" w:themeFill="accent5" w:themeFillTint="33"/>
            <w:vAlign w:val="center"/>
          </w:tcPr>
          <w:p w14:paraId="137A2214" w14:textId="271C1EF1" w:rsidR="003D360A" w:rsidRPr="00DA54C5" w:rsidRDefault="003A44A5" w:rsidP="001216E6">
            <w:pPr>
              <w:tabs>
                <w:tab w:val="center" w:pos="6894"/>
                <w:tab w:val="right" w:pos="13788"/>
              </w:tabs>
              <w:spacing w:before="120" w:after="120" w:line="276" w:lineRule="auto"/>
              <w:jc w:val="both"/>
              <w:rPr>
                <w:rFonts w:cstheme="minorHAnsi"/>
                <w:b w:val="0"/>
                <w:color w:val="0070C0"/>
              </w:rPr>
            </w:pPr>
            <w:r w:rsidRPr="00DA54C5">
              <w:rPr>
                <w:rFonts w:cstheme="minorHAnsi"/>
                <w:b w:val="0"/>
                <w:color w:val="0070C0"/>
              </w:rPr>
              <w:t>II.2</w:t>
            </w:r>
            <w:r w:rsidR="003D360A" w:rsidRPr="00DA54C5">
              <w:rPr>
                <w:rFonts w:cstheme="minorHAnsi"/>
                <w:b w:val="0"/>
                <w:color w:val="0070C0"/>
              </w:rPr>
              <w:t xml:space="preserve"> Cum </w:t>
            </w:r>
            <w:r w:rsidRPr="00DA54C5">
              <w:rPr>
                <w:rFonts w:cstheme="minorHAnsi"/>
                <w:b w:val="0"/>
                <w:color w:val="0070C0"/>
              </w:rPr>
              <w:t>recomandăm</w:t>
            </w:r>
            <w:r w:rsidR="003D360A" w:rsidRPr="00DA54C5">
              <w:rPr>
                <w:rFonts w:cstheme="minorHAnsi"/>
                <w:b w:val="0"/>
                <w:color w:val="0070C0"/>
              </w:rPr>
              <w:t xml:space="preserve"> să fie răspunsul autorității</w:t>
            </w:r>
            <w:r w:rsidR="0025302A">
              <w:rPr>
                <w:rFonts w:cstheme="minorHAnsi"/>
                <w:b w:val="0"/>
                <w:color w:val="0070C0"/>
              </w:rPr>
              <w:t>/entității</w:t>
            </w:r>
            <w:r w:rsidR="003D360A" w:rsidRPr="00DA54C5">
              <w:rPr>
                <w:rFonts w:cstheme="minorHAnsi"/>
                <w:b w:val="0"/>
                <w:color w:val="0070C0"/>
              </w:rPr>
              <w:t xml:space="preserve"> contractante?</w:t>
            </w:r>
          </w:p>
        </w:tc>
        <w:tc>
          <w:tcPr>
            <w:tcW w:w="644" w:type="pct"/>
            <w:shd w:val="clear" w:color="auto" w:fill="D9E2F3" w:themeFill="accent5" w:themeFillTint="33"/>
            <w:vAlign w:val="center"/>
          </w:tcPr>
          <w:p w14:paraId="4F7A02BD" w14:textId="2413D26E" w:rsidR="003D360A" w:rsidRPr="00DA54C5" w:rsidRDefault="003D360A" w:rsidP="005C1966">
            <w:pPr>
              <w:tabs>
                <w:tab w:val="center" w:pos="6894"/>
                <w:tab w:val="right" w:pos="13788"/>
              </w:tabs>
              <w:spacing w:before="120" w:after="120" w:line="276" w:lineRule="auto"/>
              <w:jc w:val="right"/>
              <w:cnfStyle w:val="000000000000" w:firstRow="0" w:lastRow="0" w:firstColumn="0" w:lastColumn="0" w:oddVBand="0" w:evenVBand="0" w:oddHBand="0" w:evenHBand="0" w:firstRowFirstColumn="0" w:firstRowLastColumn="0" w:lastRowFirstColumn="0" w:lastRowLastColumn="0"/>
              <w:rPr>
                <w:rFonts w:cstheme="minorHAnsi"/>
                <w:color w:val="0070C0"/>
              </w:rPr>
            </w:pPr>
            <w:r w:rsidRPr="00DA54C5">
              <w:rPr>
                <w:rFonts w:cstheme="minorHAnsi"/>
                <w:color w:val="0070C0"/>
              </w:rPr>
              <w:t>Pag.</w:t>
            </w:r>
            <w:r w:rsidR="008D1426" w:rsidRPr="00DA54C5">
              <w:rPr>
                <w:rFonts w:cstheme="minorHAnsi"/>
                <w:color w:val="0070C0"/>
              </w:rPr>
              <w:t xml:space="preserve"> </w:t>
            </w:r>
            <w:r w:rsidR="005C1966">
              <w:rPr>
                <w:rFonts w:cstheme="minorHAnsi"/>
                <w:color w:val="0070C0"/>
              </w:rPr>
              <w:t>8</w:t>
            </w:r>
            <w:r w:rsidRPr="00DA54C5">
              <w:rPr>
                <w:rFonts w:cstheme="minorHAnsi"/>
                <w:color w:val="0070C0"/>
              </w:rPr>
              <w:t xml:space="preserve"> </w:t>
            </w:r>
          </w:p>
        </w:tc>
      </w:tr>
      <w:tr w:rsidR="00DA54C5" w:rsidRPr="00DA54C5" w14:paraId="271C0D00" w14:textId="77777777" w:rsidTr="003D360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356" w:type="pct"/>
            <w:shd w:val="clear" w:color="auto" w:fill="B4C6E7" w:themeFill="accent5" w:themeFillTint="66"/>
            <w:vAlign w:val="center"/>
          </w:tcPr>
          <w:p w14:paraId="0E1A9BB1" w14:textId="62C2614C" w:rsidR="009139FE" w:rsidRPr="00DA54C5" w:rsidRDefault="003A44A5" w:rsidP="001216E6">
            <w:pPr>
              <w:tabs>
                <w:tab w:val="center" w:pos="6894"/>
                <w:tab w:val="right" w:pos="13788"/>
              </w:tabs>
              <w:spacing w:before="120" w:after="120" w:line="276" w:lineRule="auto"/>
              <w:jc w:val="both"/>
              <w:rPr>
                <w:rFonts w:cstheme="minorHAnsi"/>
                <w:b w:val="0"/>
                <w:color w:val="0070C0"/>
              </w:rPr>
            </w:pPr>
            <w:r w:rsidRPr="00DA54C5">
              <w:rPr>
                <w:rFonts w:cstheme="minorHAnsi"/>
                <w:b w:val="0"/>
                <w:color w:val="0070C0"/>
              </w:rPr>
              <w:t>II.3</w:t>
            </w:r>
            <w:r w:rsidR="003D360A" w:rsidRPr="00DA54C5">
              <w:rPr>
                <w:rFonts w:cstheme="minorHAnsi"/>
                <w:b w:val="0"/>
                <w:color w:val="0070C0"/>
              </w:rPr>
              <w:t xml:space="preserve"> </w:t>
            </w:r>
            <w:r w:rsidR="009139FE" w:rsidRPr="00DA54C5">
              <w:rPr>
                <w:rFonts w:cstheme="minorHAnsi"/>
                <w:b w:val="0"/>
                <w:color w:val="0070C0"/>
              </w:rPr>
              <w:t>Măsuri corespunzătoare gestionării eficiente a răspunsurilor la clarificări</w:t>
            </w:r>
          </w:p>
        </w:tc>
        <w:tc>
          <w:tcPr>
            <w:tcW w:w="644" w:type="pct"/>
            <w:shd w:val="clear" w:color="auto" w:fill="B4C6E7" w:themeFill="accent5" w:themeFillTint="66"/>
            <w:vAlign w:val="center"/>
          </w:tcPr>
          <w:p w14:paraId="2DD3882E" w14:textId="71F7598F" w:rsidR="009139FE" w:rsidRPr="00DA54C5" w:rsidRDefault="009139FE" w:rsidP="00BB5228">
            <w:pPr>
              <w:tabs>
                <w:tab w:val="center" w:pos="6894"/>
                <w:tab w:val="right" w:pos="13788"/>
              </w:tabs>
              <w:spacing w:before="120" w:after="120" w:line="276" w:lineRule="auto"/>
              <w:jc w:val="right"/>
              <w:cnfStyle w:val="000000100000" w:firstRow="0" w:lastRow="0" w:firstColumn="0" w:lastColumn="0" w:oddVBand="0" w:evenVBand="0" w:oddHBand="1" w:evenHBand="0" w:firstRowFirstColumn="0" w:firstRowLastColumn="0" w:lastRowFirstColumn="0" w:lastRowLastColumn="0"/>
              <w:rPr>
                <w:rFonts w:cstheme="minorHAnsi"/>
                <w:color w:val="0070C0"/>
              </w:rPr>
            </w:pPr>
            <w:r w:rsidRPr="00DA54C5">
              <w:rPr>
                <w:rFonts w:cstheme="minorHAnsi"/>
                <w:color w:val="0070C0"/>
              </w:rPr>
              <w:t>Pag.</w:t>
            </w:r>
            <w:r w:rsidR="005C1966">
              <w:rPr>
                <w:rFonts w:cstheme="minorHAnsi"/>
                <w:color w:val="0070C0"/>
              </w:rPr>
              <w:t xml:space="preserve"> 10</w:t>
            </w:r>
            <w:r w:rsidRPr="00DA54C5">
              <w:rPr>
                <w:rFonts w:cstheme="minorHAnsi"/>
                <w:color w:val="0070C0"/>
              </w:rPr>
              <w:t xml:space="preserve"> </w:t>
            </w:r>
          </w:p>
        </w:tc>
      </w:tr>
      <w:tr w:rsidR="00DA54C5" w:rsidRPr="00DA54C5" w14:paraId="15684F37" w14:textId="77777777" w:rsidTr="003D360A">
        <w:trPr>
          <w:trHeight w:val="510"/>
        </w:trPr>
        <w:tc>
          <w:tcPr>
            <w:cnfStyle w:val="001000000000" w:firstRow="0" w:lastRow="0" w:firstColumn="1" w:lastColumn="0" w:oddVBand="0" w:evenVBand="0" w:oddHBand="0" w:evenHBand="0" w:firstRowFirstColumn="0" w:firstRowLastColumn="0" w:lastRowFirstColumn="0" w:lastRowLastColumn="0"/>
            <w:tcW w:w="4356" w:type="pct"/>
            <w:shd w:val="clear" w:color="auto" w:fill="D9E2F3" w:themeFill="accent5" w:themeFillTint="33"/>
            <w:vAlign w:val="center"/>
          </w:tcPr>
          <w:p w14:paraId="7A2B8CFE" w14:textId="4DEA3C5C" w:rsidR="009139FE" w:rsidRPr="00DA54C5" w:rsidRDefault="003D360A" w:rsidP="001216E6">
            <w:pPr>
              <w:tabs>
                <w:tab w:val="center" w:pos="6894"/>
                <w:tab w:val="right" w:pos="13788"/>
              </w:tabs>
              <w:spacing w:before="120" w:after="120" w:line="276" w:lineRule="auto"/>
              <w:jc w:val="both"/>
              <w:rPr>
                <w:rFonts w:cstheme="minorHAnsi"/>
                <w:color w:val="0070C0"/>
              </w:rPr>
            </w:pPr>
            <w:r w:rsidRPr="00DA54C5">
              <w:rPr>
                <w:rFonts w:cstheme="minorHAnsi"/>
                <w:color w:val="0070C0"/>
              </w:rPr>
              <w:t xml:space="preserve">III. </w:t>
            </w:r>
            <w:r w:rsidR="009139FE" w:rsidRPr="00DA54C5">
              <w:rPr>
                <w:rFonts w:cstheme="minorHAnsi"/>
                <w:color w:val="0070C0"/>
              </w:rPr>
              <w:t>Solicitările de clarificări la conținutul ofertelor și a documentelor însoțitoare</w:t>
            </w:r>
          </w:p>
        </w:tc>
        <w:tc>
          <w:tcPr>
            <w:tcW w:w="644" w:type="pct"/>
            <w:shd w:val="clear" w:color="auto" w:fill="D9E2F3" w:themeFill="accent5" w:themeFillTint="33"/>
            <w:vAlign w:val="center"/>
          </w:tcPr>
          <w:p w14:paraId="73CCDDDD" w14:textId="5AC0D506" w:rsidR="009139FE" w:rsidRPr="00DA54C5" w:rsidRDefault="009139FE" w:rsidP="000763E0">
            <w:pPr>
              <w:tabs>
                <w:tab w:val="center" w:pos="6894"/>
                <w:tab w:val="right" w:pos="13788"/>
              </w:tabs>
              <w:spacing w:before="120" w:after="120" w:line="276" w:lineRule="auto"/>
              <w:jc w:val="right"/>
              <w:cnfStyle w:val="000000000000" w:firstRow="0" w:lastRow="0" w:firstColumn="0" w:lastColumn="0" w:oddVBand="0" w:evenVBand="0" w:oddHBand="0" w:evenHBand="0" w:firstRowFirstColumn="0" w:firstRowLastColumn="0" w:lastRowFirstColumn="0" w:lastRowLastColumn="0"/>
              <w:rPr>
                <w:rFonts w:cstheme="minorHAnsi"/>
                <w:color w:val="0070C0"/>
              </w:rPr>
            </w:pPr>
            <w:r w:rsidRPr="00DA54C5">
              <w:rPr>
                <w:rFonts w:cstheme="minorHAnsi"/>
                <w:color w:val="0070C0"/>
              </w:rPr>
              <w:t>Pag.</w:t>
            </w:r>
            <w:r w:rsidR="005C1966">
              <w:rPr>
                <w:rFonts w:cstheme="minorHAnsi"/>
                <w:color w:val="0070C0"/>
              </w:rPr>
              <w:t xml:space="preserve"> 1</w:t>
            </w:r>
            <w:r w:rsidR="000763E0">
              <w:rPr>
                <w:rFonts w:cstheme="minorHAnsi"/>
                <w:color w:val="0070C0"/>
              </w:rPr>
              <w:t>0</w:t>
            </w:r>
            <w:r w:rsidRPr="00DA54C5">
              <w:rPr>
                <w:rFonts w:cstheme="minorHAnsi"/>
                <w:color w:val="0070C0"/>
              </w:rPr>
              <w:t xml:space="preserve"> </w:t>
            </w:r>
          </w:p>
        </w:tc>
      </w:tr>
      <w:tr w:rsidR="00DA54C5" w:rsidRPr="00DA54C5" w14:paraId="792EC450" w14:textId="77777777" w:rsidTr="005E31E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356" w:type="pct"/>
            <w:shd w:val="clear" w:color="auto" w:fill="B4C6E7" w:themeFill="accent5" w:themeFillTint="66"/>
            <w:vAlign w:val="center"/>
          </w:tcPr>
          <w:p w14:paraId="220FD366" w14:textId="4616386C" w:rsidR="003D360A" w:rsidRPr="00DA54C5" w:rsidRDefault="000B0882" w:rsidP="001216E6">
            <w:pPr>
              <w:tabs>
                <w:tab w:val="center" w:pos="6894"/>
                <w:tab w:val="right" w:pos="13788"/>
              </w:tabs>
              <w:spacing w:before="120" w:after="120" w:line="276" w:lineRule="auto"/>
              <w:jc w:val="both"/>
              <w:rPr>
                <w:rFonts w:cstheme="minorHAnsi"/>
                <w:b w:val="0"/>
                <w:bCs w:val="0"/>
                <w:color w:val="0070C0"/>
              </w:rPr>
            </w:pPr>
            <w:r w:rsidRPr="00DA54C5">
              <w:rPr>
                <w:rFonts w:cstheme="minorHAnsi"/>
                <w:b w:val="0"/>
                <w:bCs w:val="0"/>
                <w:color w:val="0070C0"/>
              </w:rPr>
              <w:t xml:space="preserve">III.1 </w:t>
            </w:r>
            <w:r w:rsidR="003D360A" w:rsidRPr="00DA54C5">
              <w:rPr>
                <w:rFonts w:cstheme="minorHAnsi"/>
                <w:b w:val="0"/>
                <w:bCs w:val="0"/>
                <w:color w:val="0070C0"/>
              </w:rPr>
              <w:t>etapa de verificare a garanției de participare</w:t>
            </w:r>
          </w:p>
        </w:tc>
        <w:tc>
          <w:tcPr>
            <w:tcW w:w="644" w:type="pct"/>
            <w:shd w:val="clear" w:color="auto" w:fill="B4C6E7" w:themeFill="accent5" w:themeFillTint="66"/>
            <w:vAlign w:val="center"/>
          </w:tcPr>
          <w:p w14:paraId="542DB969" w14:textId="07B25AC3" w:rsidR="003D360A" w:rsidRPr="00DA54C5" w:rsidRDefault="003D360A" w:rsidP="000763E0">
            <w:pPr>
              <w:tabs>
                <w:tab w:val="center" w:pos="6894"/>
                <w:tab w:val="right" w:pos="13788"/>
              </w:tabs>
              <w:spacing w:before="120" w:after="120" w:line="276" w:lineRule="auto"/>
              <w:jc w:val="right"/>
              <w:cnfStyle w:val="000000100000" w:firstRow="0" w:lastRow="0" w:firstColumn="0" w:lastColumn="0" w:oddVBand="0" w:evenVBand="0" w:oddHBand="1" w:evenHBand="0" w:firstRowFirstColumn="0" w:firstRowLastColumn="0" w:lastRowFirstColumn="0" w:lastRowLastColumn="0"/>
              <w:rPr>
                <w:rFonts w:cstheme="minorHAnsi"/>
                <w:color w:val="0070C0"/>
              </w:rPr>
            </w:pPr>
            <w:r w:rsidRPr="00DA54C5">
              <w:rPr>
                <w:rFonts w:cstheme="minorHAnsi"/>
                <w:color w:val="0070C0"/>
              </w:rPr>
              <w:t>Pag.</w:t>
            </w:r>
            <w:r w:rsidR="005C1966">
              <w:rPr>
                <w:rFonts w:cstheme="minorHAnsi"/>
                <w:color w:val="0070C0"/>
              </w:rPr>
              <w:t xml:space="preserve"> 1</w:t>
            </w:r>
            <w:r w:rsidR="000763E0">
              <w:rPr>
                <w:rFonts w:cstheme="minorHAnsi"/>
                <w:color w:val="0070C0"/>
              </w:rPr>
              <w:t>4</w:t>
            </w:r>
            <w:r w:rsidRPr="00DA54C5">
              <w:rPr>
                <w:rFonts w:cstheme="minorHAnsi"/>
                <w:color w:val="0070C0"/>
              </w:rPr>
              <w:t xml:space="preserve"> </w:t>
            </w:r>
          </w:p>
        </w:tc>
      </w:tr>
      <w:tr w:rsidR="00DA54C5" w:rsidRPr="00DA54C5" w14:paraId="3ADB1059" w14:textId="77777777" w:rsidTr="005E31E0">
        <w:trPr>
          <w:trHeight w:val="510"/>
        </w:trPr>
        <w:tc>
          <w:tcPr>
            <w:cnfStyle w:val="001000000000" w:firstRow="0" w:lastRow="0" w:firstColumn="1" w:lastColumn="0" w:oddVBand="0" w:evenVBand="0" w:oddHBand="0" w:evenHBand="0" w:firstRowFirstColumn="0" w:firstRowLastColumn="0" w:lastRowFirstColumn="0" w:lastRowLastColumn="0"/>
            <w:tcW w:w="4356" w:type="pct"/>
            <w:shd w:val="clear" w:color="auto" w:fill="D9E2F3" w:themeFill="accent5" w:themeFillTint="33"/>
            <w:vAlign w:val="center"/>
          </w:tcPr>
          <w:p w14:paraId="122E22BB" w14:textId="56C25AEE" w:rsidR="003D360A" w:rsidRPr="00DA54C5" w:rsidRDefault="000B0882" w:rsidP="001216E6">
            <w:pPr>
              <w:tabs>
                <w:tab w:val="center" w:pos="6894"/>
                <w:tab w:val="right" w:pos="13788"/>
              </w:tabs>
              <w:spacing w:before="120" w:after="120" w:line="276" w:lineRule="auto"/>
              <w:jc w:val="both"/>
              <w:rPr>
                <w:rFonts w:cstheme="minorHAnsi"/>
                <w:b w:val="0"/>
                <w:bCs w:val="0"/>
                <w:color w:val="0070C0"/>
              </w:rPr>
            </w:pPr>
            <w:r w:rsidRPr="00DA54C5">
              <w:rPr>
                <w:rFonts w:cstheme="minorHAnsi"/>
                <w:b w:val="0"/>
                <w:bCs w:val="0"/>
                <w:color w:val="0070C0"/>
              </w:rPr>
              <w:t>III.2</w:t>
            </w:r>
            <w:r w:rsidR="003D360A" w:rsidRPr="00DA54C5">
              <w:rPr>
                <w:rFonts w:cstheme="minorHAnsi"/>
                <w:b w:val="0"/>
                <w:bCs w:val="0"/>
                <w:color w:val="0070C0"/>
              </w:rPr>
              <w:t xml:space="preserve"> etapa de analiză a conținutului DUAE</w:t>
            </w:r>
          </w:p>
        </w:tc>
        <w:tc>
          <w:tcPr>
            <w:tcW w:w="644" w:type="pct"/>
            <w:shd w:val="clear" w:color="auto" w:fill="D9E2F3" w:themeFill="accent5" w:themeFillTint="33"/>
            <w:vAlign w:val="center"/>
          </w:tcPr>
          <w:p w14:paraId="0EF7288B" w14:textId="28B98AFA" w:rsidR="003D360A" w:rsidRPr="00DA54C5" w:rsidRDefault="003D360A" w:rsidP="00BB5228">
            <w:pPr>
              <w:tabs>
                <w:tab w:val="center" w:pos="6894"/>
                <w:tab w:val="right" w:pos="13788"/>
              </w:tabs>
              <w:spacing w:before="120" w:after="120" w:line="276" w:lineRule="auto"/>
              <w:jc w:val="right"/>
              <w:cnfStyle w:val="000000000000" w:firstRow="0" w:lastRow="0" w:firstColumn="0" w:lastColumn="0" w:oddVBand="0" w:evenVBand="0" w:oddHBand="0" w:evenHBand="0" w:firstRowFirstColumn="0" w:firstRowLastColumn="0" w:lastRowFirstColumn="0" w:lastRowLastColumn="0"/>
              <w:rPr>
                <w:rFonts w:cstheme="minorHAnsi"/>
                <w:color w:val="0070C0"/>
              </w:rPr>
            </w:pPr>
            <w:r w:rsidRPr="00DA54C5">
              <w:rPr>
                <w:rFonts w:cstheme="minorHAnsi"/>
                <w:color w:val="0070C0"/>
              </w:rPr>
              <w:t>Pag.</w:t>
            </w:r>
            <w:r w:rsidR="005C1966">
              <w:rPr>
                <w:rFonts w:cstheme="minorHAnsi"/>
                <w:color w:val="0070C0"/>
              </w:rPr>
              <w:t xml:space="preserve"> 15</w:t>
            </w:r>
            <w:r w:rsidRPr="00DA54C5">
              <w:rPr>
                <w:rFonts w:cstheme="minorHAnsi"/>
                <w:color w:val="0070C0"/>
              </w:rPr>
              <w:t xml:space="preserve"> </w:t>
            </w:r>
          </w:p>
        </w:tc>
      </w:tr>
      <w:tr w:rsidR="00DA54C5" w:rsidRPr="00DA54C5" w14:paraId="07A7A47B" w14:textId="77777777" w:rsidTr="005E31E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356" w:type="pct"/>
            <w:shd w:val="clear" w:color="auto" w:fill="B4C6E7" w:themeFill="accent5" w:themeFillTint="66"/>
            <w:vAlign w:val="center"/>
          </w:tcPr>
          <w:p w14:paraId="010EF47D" w14:textId="71BF699B" w:rsidR="003D360A" w:rsidRPr="00DA54C5" w:rsidRDefault="003D360A" w:rsidP="001216E6">
            <w:pPr>
              <w:tabs>
                <w:tab w:val="center" w:pos="6894"/>
                <w:tab w:val="right" w:pos="13788"/>
              </w:tabs>
              <w:spacing w:before="120" w:after="120" w:line="276" w:lineRule="auto"/>
              <w:jc w:val="both"/>
              <w:rPr>
                <w:rFonts w:cstheme="minorHAnsi"/>
                <w:b w:val="0"/>
                <w:bCs w:val="0"/>
                <w:color w:val="0070C0"/>
              </w:rPr>
            </w:pPr>
            <w:r w:rsidRPr="00DA54C5">
              <w:rPr>
                <w:rFonts w:cstheme="minorHAnsi"/>
                <w:b w:val="0"/>
                <w:bCs w:val="0"/>
                <w:color w:val="0070C0"/>
              </w:rPr>
              <w:t>III.</w:t>
            </w:r>
            <w:r w:rsidR="000B0882" w:rsidRPr="00DA54C5">
              <w:rPr>
                <w:rFonts w:cstheme="minorHAnsi"/>
                <w:b w:val="0"/>
                <w:bCs w:val="0"/>
                <w:color w:val="0070C0"/>
              </w:rPr>
              <w:t>3</w:t>
            </w:r>
            <w:r w:rsidRPr="00DA54C5">
              <w:rPr>
                <w:rFonts w:cstheme="minorHAnsi"/>
                <w:b w:val="0"/>
                <w:bCs w:val="0"/>
                <w:color w:val="0070C0"/>
              </w:rPr>
              <w:t xml:space="preserve"> etapa de evaluare a propunerilor tehnice</w:t>
            </w:r>
          </w:p>
        </w:tc>
        <w:tc>
          <w:tcPr>
            <w:tcW w:w="644" w:type="pct"/>
            <w:shd w:val="clear" w:color="auto" w:fill="B4C6E7" w:themeFill="accent5" w:themeFillTint="66"/>
            <w:vAlign w:val="center"/>
          </w:tcPr>
          <w:p w14:paraId="35C5FDD5" w14:textId="4DE45A7D" w:rsidR="003D360A" w:rsidRPr="00DA54C5" w:rsidRDefault="003D360A" w:rsidP="00D74504">
            <w:pPr>
              <w:tabs>
                <w:tab w:val="center" w:pos="6894"/>
                <w:tab w:val="right" w:pos="13788"/>
              </w:tabs>
              <w:spacing w:before="120" w:after="120" w:line="276" w:lineRule="auto"/>
              <w:jc w:val="right"/>
              <w:cnfStyle w:val="000000100000" w:firstRow="0" w:lastRow="0" w:firstColumn="0" w:lastColumn="0" w:oddVBand="0" w:evenVBand="0" w:oddHBand="1" w:evenHBand="0" w:firstRowFirstColumn="0" w:firstRowLastColumn="0" w:lastRowFirstColumn="0" w:lastRowLastColumn="0"/>
              <w:rPr>
                <w:rFonts w:cstheme="minorHAnsi"/>
                <w:color w:val="0070C0"/>
              </w:rPr>
            </w:pPr>
            <w:r w:rsidRPr="00DA54C5">
              <w:rPr>
                <w:rFonts w:cstheme="minorHAnsi"/>
                <w:color w:val="0070C0"/>
              </w:rPr>
              <w:t>Pag.</w:t>
            </w:r>
            <w:r w:rsidR="005C1966">
              <w:rPr>
                <w:rFonts w:cstheme="minorHAnsi"/>
                <w:color w:val="0070C0"/>
              </w:rPr>
              <w:t xml:space="preserve"> 1</w:t>
            </w:r>
            <w:r w:rsidR="00D74504">
              <w:rPr>
                <w:rFonts w:cstheme="minorHAnsi"/>
                <w:color w:val="0070C0"/>
              </w:rPr>
              <w:t>5</w:t>
            </w:r>
            <w:r w:rsidRPr="00DA54C5">
              <w:rPr>
                <w:rFonts w:cstheme="minorHAnsi"/>
                <w:color w:val="0070C0"/>
              </w:rPr>
              <w:t xml:space="preserve"> </w:t>
            </w:r>
          </w:p>
        </w:tc>
      </w:tr>
      <w:tr w:rsidR="00DA54C5" w:rsidRPr="00DA54C5" w14:paraId="700BF19A" w14:textId="77777777" w:rsidTr="005E31E0">
        <w:trPr>
          <w:trHeight w:val="510"/>
        </w:trPr>
        <w:tc>
          <w:tcPr>
            <w:cnfStyle w:val="001000000000" w:firstRow="0" w:lastRow="0" w:firstColumn="1" w:lastColumn="0" w:oddVBand="0" w:evenVBand="0" w:oddHBand="0" w:evenHBand="0" w:firstRowFirstColumn="0" w:firstRowLastColumn="0" w:lastRowFirstColumn="0" w:lastRowLastColumn="0"/>
            <w:tcW w:w="4356" w:type="pct"/>
            <w:shd w:val="clear" w:color="auto" w:fill="D9E2F3" w:themeFill="accent5" w:themeFillTint="33"/>
            <w:vAlign w:val="center"/>
          </w:tcPr>
          <w:p w14:paraId="455DC84B" w14:textId="4CD10C10" w:rsidR="003D360A" w:rsidRPr="00DA54C5" w:rsidRDefault="003D360A" w:rsidP="001216E6">
            <w:pPr>
              <w:tabs>
                <w:tab w:val="center" w:pos="6894"/>
                <w:tab w:val="right" w:pos="13788"/>
              </w:tabs>
              <w:spacing w:before="120" w:after="120" w:line="276" w:lineRule="auto"/>
              <w:jc w:val="both"/>
              <w:rPr>
                <w:rFonts w:cstheme="minorHAnsi"/>
                <w:b w:val="0"/>
                <w:bCs w:val="0"/>
                <w:color w:val="0070C0"/>
              </w:rPr>
            </w:pPr>
            <w:r w:rsidRPr="00DA54C5">
              <w:rPr>
                <w:rFonts w:cstheme="minorHAnsi"/>
                <w:b w:val="0"/>
                <w:bCs w:val="0"/>
                <w:color w:val="0070C0"/>
              </w:rPr>
              <w:t>III.</w:t>
            </w:r>
            <w:r w:rsidR="000B0882" w:rsidRPr="00DA54C5">
              <w:rPr>
                <w:rFonts w:cstheme="minorHAnsi"/>
                <w:b w:val="0"/>
                <w:bCs w:val="0"/>
                <w:color w:val="0070C0"/>
              </w:rPr>
              <w:t>4</w:t>
            </w:r>
            <w:r w:rsidRPr="00DA54C5">
              <w:rPr>
                <w:rFonts w:cstheme="minorHAnsi"/>
                <w:b w:val="0"/>
                <w:bCs w:val="0"/>
                <w:color w:val="0070C0"/>
              </w:rPr>
              <w:t xml:space="preserve"> etapa de evaluare a propunerilor financiare</w:t>
            </w:r>
          </w:p>
        </w:tc>
        <w:tc>
          <w:tcPr>
            <w:tcW w:w="644" w:type="pct"/>
            <w:shd w:val="clear" w:color="auto" w:fill="D9E2F3" w:themeFill="accent5" w:themeFillTint="33"/>
            <w:vAlign w:val="center"/>
          </w:tcPr>
          <w:p w14:paraId="39D9B545" w14:textId="3A309A31" w:rsidR="003D360A" w:rsidRPr="00DA54C5" w:rsidRDefault="003D360A" w:rsidP="00BB5228">
            <w:pPr>
              <w:tabs>
                <w:tab w:val="center" w:pos="6894"/>
                <w:tab w:val="right" w:pos="13788"/>
              </w:tabs>
              <w:spacing w:before="120" w:after="120" w:line="276" w:lineRule="auto"/>
              <w:jc w:val="right"/>
              <w:cnfStyle w:val="000000000000" w:firstRow="0" w:lastRow="0" w:firstColumn="0" w:lastColumn="0" w:oddVBand="0" w:evenVBand="0" w:oddHBand="0" w:evenHBand="0" w:firstRowFirstColumn="0" w:firstRowLastColumn="0" w:lastRowFirstColumn="0" w:lastRowLastColumn="0"/>
              <w:rPr>
                <w:rFonts w:cstheme="minorHAnsi"/>
                <w:color w:val="0070C0"/>
              </w:rPr>
            </w:pPr>
            <w:r w:rsidRPr="00DA54C5">
              <w:rPr>
                <w:rFonts w:cstheme="minorHAnsi"/>
                <w:color w:val="0070C0"/>
              </w:rPr>
              <w:t>Pag.</w:t>
            </w:r>
            <w:r w:rsidR="005C1966">
              <w:rPr>
                <w:rFonts w:cstheme="minorHAnsi"/>
                <w:color w:val="0070C0"/>
              </w:rPr>
              <w:t xml:space="preserve"> 18</w:t>
            </w:r>
            <w:r w:rsidRPr="00DA54C5">
              <w:rPr>
                <w:rFonts w:cstheme="minorHAnsi"/>
                <w:color w:val="0070C0"/>
              </w:rPr>
              <w:t xml:space="preserve"> </w:t>
            </w:r>
          </w:p>
        </w:tc>
      </w:tr>
      <w:tr w:rsidR="00DA54C5" w:rsidRPr="00DA54C5" w14:paraId="241B548E" w14:textId="77777777" w:rsidTr="005E31E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356" w:type="pct"/>
            <w:shd w:val="clear" w:color="auto" w:fill="B4C6E7" w:themeFill="accent5" w:themeFillTint="66"/>
            <w:vAlign w:val="center"/>
          </w:tcPr>
          <w:p w14:paraId="0A2759DA" w14:textId="275880A6" w:rsidR="003D360A" w:rsidRPr="003E48A8" w:rsidRDefault="000B0882" w:rsidP="001216E6">
            <w:pPr>
              <w:tabs>
                <w:tab w:val="center" w:pos="6894"/>
                <w:tab w:val="right" w:pos="13788"/>
              </w:tabs>
              <w:spacing w:before="120" w:after="120" w:line="276" w:lineRule="auto"/>
              <w:jc w:val="both"/>
              <w:rPr>
                <w:rFonts w:cstheme="minorHAnsi"/>
                <w:color w:val="0070C0"/>
              </w:rPr>
            </w:pPr>
            <w:r w:rsidRPr="00DA54C5">
              <w:rPr>
                <w:rFonts w:cstheme="minorHAnsi"/>
                <w:b w:val="0"/>
                <w:bCs w:val="0"/>
                <w:color w:val="0070C0"/>
              </w:rPr>
              <w:t xml:space="preserve">III.5 </w:t>
            </w:r>
            <w:r w:rsidR="00E85E4A" w:rsidRPr="00DA54C5">
              <w:rPr>
                <w:rFonts w:cstheme="minorHAnsi"/>
                <w:b w:val="0"/>
                <w:bCs w:val="0"/>
                <w:color w:val="0070C0"/>
              </w:rPr>
              <w:t>etapa de evaluare a documentelor în scopul verificării cerințelor din DUAE</w:t>
            </w:r>
          </w:p>
        </w:tc>
        <w:tc>
          <w:tcPr>
            <w:tcW w:w="644" w:type="pct"/>
            <w:shd w:val="clear" w:color="auto" w:fill="B4C6E7" w:themeFill="accent5" w:themeFillTint="66"/>
            <w:vAlign w:val="center"/>
          </w:tcPr>
          <w:p w14:paraId="22AEB9D1" w14:textId="6A459121" w:rsidR="003D360A" w:rsidRPr="00DA54C5" w:rsidRDefault="00BF66B7" w:rsidP="005C1966">
            <w:pPr>
              <w:tabs>
                <w:tab w:val="center" w:pos="6894"/>
                <w:tab w:val="right" w:pos="13788"/>
              </w:tabs>
              <w:spacing w:before="120" w:after="120" w:line="276" w:lineRule="auto"/>
              <w:jc w:val="right"/>
              <w:cnfStyle w:val="000000100000" w:firstRow="0" w:lastRow="0" w:firstColumn="0" w:lastColumn="0" w:oddVBand="0" w:evenVBand="0" w:oddHBand="1" w:evenHBand="0" w:firstRowFirstColumn="0" w:firstRowLastColumn="0" w:lastRowFirstColumn="0" w:lastRowLastColumn="0"/>
              <w:rPr>
                <w:rFonts w:cstheme="minorHAnsi"/>
                <w:color w:val="0070C0"/>
              </w:rPr>
            </w:pPr>
            <w:r w:rsidRPr="00DA54C5">
              <w:rPr>
                <w:rFonts w:cstheme="minorHAnsi"/>
                <w:color w:val="0070C0"/>
              </w:rPr>
              <w:t xml:space="preserve">Pag. </w:t>
            </w:r>
            <w:r w:rsidR="0089718C">
              <w:rPr>
                <w:rFonts w:cstheme="minorHAnsi"/>
                <w:color w:val="0070C0"/>
              </w:rPr>
              <w:t>22</w:t>
            </w:r>
          </w:p>
        </w:tc>
      </w:tr>
      <w:tr w:rsidR="00DA54C5" w:rsidRPr="00DA54C5" w14:paraId="5C8DA9CD" w14:textId="77777777" w:rsidTr="005E31E0">
        <w:trPr>
          <w:trHeight w:val="510"/>
        </w:trPr>
        <w:tc>
          <w:tcPr>
            <w:cnfStyle w:val="001000000000" w:firstRow="0" w:lastRow="0" w:firstColumn="1" w:lastColumn="0" w:oddVBand="0" w:evenVBand="0" w:oddHBand="0" w:evenHBand="0" w:firstRowFirstColumn="0" w:firstRowLastColumn="0" w:lastRowFirstColumn="0" w:lastRowLastColumn="0"/>
            <w:tcW w:w="4356" w:type="pct"/>
            <w:shd w:val="clear" w:color="auto" w:fill="D9E2F3" w:themeFill="accent5" w:themeFillTint="33"/>
            <w:vAlign w:val="center"/>
          </w:tcPr>
          <w:p w14:paraId="1B729B90" w14:textId="4104B191" w:rsidR="003D360A" w:rsidRPr="00DA54C5" w:rsidRDefault="00E85E4A" w:rsidP="001216E6">
            <w:pPr>
              <w:tabs>
                <w:tab w:val="center" w:pos="6894"/>
                <w:tab w:val="right" w:pos="13788"/>
              </w:tabs>
              <w:spacing w:before="120" w:after="120" w:line="276" w:lineRule="auto"/>
              <w:jc w:val="both"/>
              <w:rPr>
                <w:rFonts w:cstheme="minorHAnsi"/>
                <w:color w:val="0070C0"/>
              </w:rPr>
            </w:pPr>
            <w:r w:rsidRPr="00DA54C5">
              <w:rPr>
                <w:rFonts w:cstheme="minorHAnsi"/>
                <w:bCs w:val="0"/>
                <w:color w:val="0070C0"/>
              </w:rPr>
              <w:t>IV. Concluzii</w:t>
            </w:r>
          </w:p>
        </w:tc>
        <w:tc>
          <w:tcPr>
            <w:tcW w:w="644" w:type="pct"/>
            <w:shd w:val="clear" w:color="auto" w:fill="D9E2F3" w:themeFill="accent5" w:themeFillTint="33"/>
            <w:vAlign w:val="center"/>
          </w:tcPr>
          <w:p w14:paraId="16C69D4F" w14:textId="085C7E98" w:rsidR="003D360A" w:rsidRPr="00DA54C5" w:rsidRDefault="005C1966" w:rsidP="002C4B66">
            <w:pPr>
              <w:tabs>
                <w:tab w:val="center" w:pos="6894"/>
                <w:tab w:val="right" w:pos="13788"/>
              </w:tabs>
              <w:spacing w:before="120" w:after="120" w:line="276" w:lineRule="auto"/>
              <w:jc w:val="right"/>
              <w:cnfStyle w:val="000000000000" w:firstRow="0" w:lastRow="0" w:firstColumn="0" w:lastColumn="0" w:oddVBand="0" w:evenVBand="0" w:oddHBand="0" w:evenHBand="0" w:firstRowFirstColumn="0" w:firstRowLastColumn="0" w:lastRowFirstColumn="0" w:lastRowLastColumn="0"/>
              <w:rPr>
                <w:rFonts w:cstheme="minorHAnsi"/>
                <w:color w:val="0070C0"/>
              </w:rPr>
            </w:pPr>
            <w:r>
              <w:rPr>
                <w:rFonts w:cstheme="minorHAnsi"/>
                <w:color w:val="0070C0"/>
              </w:rPr>
              <w:t>Pag. 2</w:t>
            </w:r>
            <w:r w:rsidR="002C4B66">
              <w:rPr>
                <w:rFonts w:cstheme="minorHAnsi"/>
                <w:color w:val="0070C0"/>
              </w:rPr>
              <w:t>5</w:t>
            </w:r>
          </w:p>
        </w:tc>
      </w:tr>
    </w:tbl>
    <w:p w14:paraId="41B80FF7" w14:textId="77777777" w:rsidR="00116BF7" w:rsidRDefault="00116BF7" w:rsidP="001216E6">
      <w:pPr>
        <w:tabs>
          <w:tab w:val="center" w:pos="6894"/>
          <w:tab w:val="right" w:pos="13788"/>
        </w:tabs>
        <w:spacing w:before="120" w:after="120" w:line="276" w:lineRule="auto"/>
        <w:jc w:val="both"/>
        <w:rPr>
          <w:b/>
          <w:color w:val="000000" w:themeColor="text1"/>
        </w:rPr>
      </w:pPr>
    </w:p>
    <w:p w14:paraId="171BD911" w14:textId="77777777" w:rsidR="005E31E0" w:rsidRDefault="005E31E0" w:rsidP="001216E6">
      <w:pPr>
        <w:tabs>
          <w:tab w:val="center" w:pos="6894"/>
          <w:tab w:val="right" w:pos="13788"/>
        </w:tabs>
        <w:spacing w:before="120" w:after="120" w:line="276" w:lineRule="auto"/>
        <w:jc w:val="both"/>
        <w:rPr>
          <w:b/>
          <w:color w:val="000000" w:themeColor="text1"/>
        </w:rPr>
      </w:pPr>
    </w:p>
    <w:p w14:paraId="22630CF0" w14:textId="77777777" w:rsidR="005E31E0" w:rsidRDefault="005E31E0" w:rsidP="001216E6">
      <w:pPr>
        <w:tabs>
          <w:tab w:val="center" w:pos="6894"/>
          <w:tab w:val="right" w:pos="13788"/>
        </w:tabs>
        <w:spacing w:before="120" w:after="120" w:line="276" w:lineRule="auto"/>
        <w:jc w:val="both"/>
        <w:rPr>
          <w:b/>
          <w:color w:val="000000" w:themeColor="text1"/>
        </w:rPr>
      </w:pPr>
    </w:p>
    <w:p w14:paraId="4CF409A9" w14:textId="77777777" w:rsidR="005E31E0" w:rsidRDefault="005E31E0" w:rsidP="001216E6">
      <w:pPr>
        <w:tabs>
          <w:tab w:val="center" w:pos="6894"/>
          <w:tab w:val="right" w:pos="13788"/>
        </w:tabs>
        <w:spacing w:before="120" w:after="120" w:line="276" w:lineRule="auto"/>
        <w:jc w:val="both"/>
        <w:rPr>
          <w:b/>
          <w:color w:val="000000" w:themeColor="text1"/>
        </w:rPr>
      </w:pPr>
    </w:p>
    <w:p w14:paraId="49237442" w14:textId="77777777" w:rsidR="005E31E0" w:rsidRDefault="005E31E0" w:rsidP="001216E6">
      <w:pPr>
        <w:tabs>
          <w:tab w:val="center" w:pos="6894"/>
          <w:tab w:val="right" w:pos="13788"/>
        </w:tabs>
        <w:spacing w:before="120" w:after="120" w:line="276" w:lineRule="auto"/>
        <w:jc w:val="both"/>
        <w:rPr>
          <w:b/>
          <w:color w:val="000000" w:themeColor="text1"/>
        </w:rPr>
      </w:pPr>
    </w:p>
    <w:p w14:paraId="702FD5F9" w14:textId="77777777" w:rsidR="005E31E0" w:rsidRDefault="005E31E0" w:rsidP="001216E6">
      <w:pPr>
        <w:tabs>
          <w:tab w:val="center" w:pos="6894"/>
          <w:tab w:val="right" w:pos="13788"/>
        </w:tabs>
        <w:spacing w:before="120" w:after="120" w:line="276" w:lineRule="auto"/>
        <w:jc w:val="both"/>
        <w:rPr>
          <w:b/>
          <w:color w:val="000000" w:themeColor="text1"/>
        </w:rPr>
      </w:pPr>
    </w:p>
    <w:p w14:paraId="7630B507" w14:textId="77777777" w:rsidR="005E31E0" w:rsidRDefault="005E31E0" w:rsidP="001216E6">
      <w:pPr>
        <w:tabs>
          <w:tab w:val="center" w:pos="6894"/>
          <w:tab w:val="right" w:pos="13788"/>
        </w:tabs>
        <w:spacing w:before="120" w:after="120" w:line="276" w:lineRule="auto"/>
        <w:jc w:val="both"/>
        <w:rPr>
          <w:b/>
          <w:color w:val="000000" w:themeColor="text1"/>
        </w:rPr>
      </w:pPr>
    </w:p>
    <w:p w14:paraId="459DCC3F" w14:textId="77777777" w:rsidR="005E31E0" w:rsidRDefault="005E31E0" w:rsidP="001216E6">
      <w:pPr>
        <w:tabs>
          <w:tab w:val="center" w:pos="6894"/>
          <w:tab w:val="right" w:pos="13788"/>
        </w:tabs>
        <w:spacing w:before="120" w:after="120" w:line="276" w:lineRule="auto"/>
        <w:jc w:val="both"/>
        <w:rPr>
          <w:b/>
          <w:color w:val="000000" w:themeColor="text1"/>
        </w:rPr>
      </w:pPr>
    </w:p>
    <w:p w14:paraId="51B16CB8" w14:textId="77777777" w:rsidR="005E31E0" w:rsidRDefault="005E31E0" w:rsidP="001216E6">
      <w:pPr>
        <w:tabs>
          <w:tab w:val="center" w:pos="6894"/>
          <w:tab w:val="right" w:pos="13788"/>
        </w:tabs>
        <w:spacing w:before="120" w:after="120" w:line="276" w:lineRule="auto"/>
        <w:jc w:val="both"/>
        <w:rPr>
          <w:b/>
          <w:color w:val="000000" w:themeColor="text1"/>
        </w:rPr>
      </w:pPr>
    </w:p>
    <w:p w14:paraId="64428875" w14:textId="77777777" w:rsidR="00C2231E" w:rsidRDefault="00C2231E" w:rsidP="001216E6">
      <w:pPr>
        <w:tabs>
          <w:tab w:val="center" w:pos="6894"/>
          <w:tab w:val="right" w:pos="13788"/>
        </w:tabs>
        <w:spacing w:before="120" w:after="120" w:line="276" w:lineRule="auto"/>
        <w:jc w:val="both"/>
        <w:rPr>
          <w:b/>
          <w:color w:val="000000" w:themeColor="text1"/>
        </w:rPr>
      </w:pPr>
    </w:p>
    <w:p w14:paraId="6779D91A" w14:textId="77777777" w:rsidR="00C2231E" w:rsidRDefault="00C2231E" w:rsidP="001216E6">
      <w:pPr>
        <w:tabs>
          <w:tab w:val="center" w:pos="6894"/>
          <w:tab w:val="right" w:pos="13788"/>
        </w:tabs>
        <w:spacing w:before="120" w:after="120" w:line="276" w:lineRule="auto"/>
        <w:jc w:val="both"/>
        <w:rPr>
          <w:b/>
          <w:color w:val="000000" w:themeColor="text1"/>
        </w:rPr>
      </w:pPr>
    </w:p>
    <w:p w14:paraId="2B58A192" w14:textId="77777777" w:rsidR="00E40129" w:rsidRDefault="00E40129" w:rsidP="001216E6">
      <w:pPr>
        <w:tabs>
          <w:tab w:val="center" w:pos="6894"/>
          <w:tab w:val="right" w:pos="13788"/>
        </w:tabs>
        <w:spacing w:before="120" w:after="120" w:line="276" w:lineRule="auto"/>
        <w:jc w:val="both"/>
        <w:rPr>
          <w:b/>
          <w:color w:val="000000" w:themeColor="text1"/>
        </w:rPr>
      </w:pPr>
    </w:p>
    <w:p w14:paraId="1EA4B4E6" w14:textId="77777777" w:rsidR="005E31E0" w:rsidRDefault="005E31E0" w:rsidP="001216E6">
      <w:pPr>
        <w:tabs>
          <w:tab w:val="center" w:pos="6894"/>
          <w:tab w:val="right" w:pos="13788"/>
        </w:tabs>
        <w:spacing w:before="120" w:after="120" w:line="276" w:lineRule="auto"/>
        <w:jc w:val="both"/>
        <w:rPr>
          <w:b/>
          <w:color w:val="000000" w:themeColor="text1"/>
        </w:rPr>
      </w:pPr>
    </w:p>
    <w:p w14:paraId="2D699678" w14:textId="77777777" w:rsidR="0077140F" w:rsidRDefault="0077140F" w:rsidP="0077140F">
      <w:pPr>
        <w:pBdr>
          <w:top w:val="single" w:sz="4" w:space="1" w:color="auto"/>
          <w:left w:val="single" w:sz="4" w:space="4" w:color="auto"/>
          <w:bottom w:val="single" w:sz="4" w:space="1" w:color="auto"/>
          <w:right w:val="single" w:sz="4" w:space="4" w:color="auto"/>
        </w:pBdr>
        <w:shd w:val="clear" w:color="auto" w:fill="DEEAF6" w:themeFill="accent1" w:themeFillTint="33"/>
        <w:spacing w:before="120" w:after="120" w:line="276" w:lineRule="auto"/>
        <w:jc w:val="both"/>
        <w:rPr>
          <w:i/>
          <w:color w:val="2E74B5" w:themeColor="accent1" w:themeShade="BF"/>
          <w:sz w:val="18"/>
          <w:szCs w:val="18"/>
        </w:rPr>
      </w:pPr>
      <w:r>
        <w:rPr>
          <w:i/>
          <w:color w:val="2E74B5" w:themeColor="accent1" w:themeShade="BF"/>
          <w:sz w:val="18"/>
          <w:szCs w:val="18"/>
        </w:rPr>
        <w:t xml:space="preserve">Nota autorului : </w:t>
      </w:r>
    </w:p>
    <w:p w14:paraId="39F113AE" w14:textId="46BE3F47" w:rsidR="00774FF2" w:rsidRPr="0077140F" w:rsidRDefault="00774FF2" w:rsidP="0077140F">
      <w:pPr>
        <w:pBdr>
          <w:top w:val="single" w:sz="4" w:space="1" w:color="auto"/>
          <w:left w:val="single" w:sz="4" w:space="4" w:color="auto"/>
          <w:bottom w:val="single" w:sz="4" w:space="1" w:color="auto"/>
          <w:right w:val="single" w:sz="4" w:space="4" w:color="auto"/>
        </w:pBdr>
        <w:shd w:val="clear" w:color="auto" w:fill="DEEAF6" w:themeFill="accent1" w:themeFillTint="33"/>
        <w:spacing w:before="120" w:after="120" w:line="276" w:lineRule="auto"/>
        <w:jc w:val="both"/>
        <w:rPr>
          <w:i/>
          <w:color w:val="2E74B5" w:themeColor="accent1" w:themeShade="BF"/>
          <w:sz w:val="18"/>
          <w:szCs w:val="18"/>
        </w:rPr>
      </w:pPr>
      <w:r w:rsidRPr="0077140F">
        <w:rPr>
          <w:i/>
          <w:color w:val="2E74B5" w:themeColor="accent1" w:themeShade="BF"/>
          <w:sz w:val="18"/>
          <w:szCs w:val="18"/>
        </w:rPr>
        <w:t>Îndrumările cuprinse în acest instrument opera</w:t>
      </w:r>
      <w:r w:rsidRPr="0077140F">
        <w:rPr>
          <w:rFonts w:cs="Cambria"/>
          <w:i/>
          <w:color w:val="2E74B5" w:themeColor="accent1" w:themeShade="BF"/>
          <w:sz w:val="18"/>
          <w:szCs w:val="18"/>
        </w:rPr>
        <w:t>ț</w:t>
      </w:r>
      <w:r w:rsidRPr="0077140F">
        <w:rPr>
          <w:i/>
          <w:color w:val="2E74B5" w:themeColor="accent1" w:themeShade="BF"/>
          <w:sz w:val="18"/>
          <w:szCs w:val="18"/>
        </w:rPr>
        <w:t>ional trebuie în</w:t>
      </w:r>
      <w:r w:rsidRPr="0077140F">
        <w:rPr>
          <w:rFonts w:cs="Cambria"/>
          <w:i/>
          <w:color w:val="2E74B5" w:themeColor="accent1" w:themeShade="BF"/>
          <w:sz w:val="18"/>
          <w:szCs w:val="18"/>
        </w:rPr>
        <w:t>ț</w:t>
      </w:r>
      <w:r w:rsidRPr="0077140F">
        <w:rPr>
          <w:i/>
          <w:color w:val="2E74B5" w:themeColor="accent1" w:themeShade="BF"/>
          <w:sz w:val="18"/>
          <w:szCs w:val="18"/>
        </w:rPr>
        <w:t>elese ca fiind aplicabile procedurilor derulate conform prevederilor :</w:t>
      </w:r>
    </w:p>
    <w:p w14:paraId="708CDD90" w14:textId="7D74508B" w:rsidR="00774FF2" w:rsidRPr="0077140F" w:rsidRDefault="0077140F" w:rsidP="0077140F">
      <w:pPr>
        <w:pBdr>
          <w:top w:val="single" w:sz="4" w:space="1" w:color="auto"/>
          <w:left w:val="single" w:sz="4" w:space="4" w:color="auto"/>
          <w:bottom w:val="single" w:sz="4" w:space="1" w:color="auto"/>
          <w:right w:val="single" w:sz="4" w:space="4" w:color="auto"/>
        </w:pBdr>
        <w:shd w:val="clear" w:color="auto" w:fill="DEEAF6" w:themeFill="accent1" w:themeFillTint="33"/>
        <w:spacing w:before="120" w:after="120" w:line="276" w:lineRule="auto"/>
        <w:jc w:val="both"/>
        <w:rPr>
          <w:i/>
          <w:color w:val="2E74B5" w:themeColor="accent1" w:themeShade="BF"/>
          <w:sz w:val="18"/>
          <w:szCs w:val="18"/>
        </w:rPr>
      </w:pPr>
      <w:r w:rsidRPr="0077140F">
        <w:rPr>
          <w:i/>
          <w:color w:val="2E74B5" w:themeColor="accent1" w:themeShade="BF"/>
          <w:sz w:val="18"/>
          <w:szCs w:val="18"/>
        </w:rPr>
        <w:t xml:space="preserve">- </w:t>
      </w:r>
      <w:r w:rsidR="00774FF2" w:rsidRPr="0077140F">
        <w:rPr>
          <w:i/>
          <w:color w:val="2E74B5" w:themeColor="accent1" w:themeShade="BF"/>
          <w:sz w:val="18"/>
          <w:szCs w:val="18"/>
        </w:rPr>
        <w:t>Legii nr.98/2016 privind achizi</w:t>
      </w:r>
      <w:r w:rsidR="00774FF2" w:rsidRPr="0077140F">
        <w:rPr>
          <w:rFonts w:cs="Cambria"/>
          <w:i/>
          <w:color w:val="2E74B5" w:themeColor="accent1" w:themeShade="BF"/>
          <w:sz w:val="18"/>
          <w:szCs w:val="18"/>
        </w:rPr>
        <w:t>ț</w:t>
      </w:r>
      <w:r w:rsidR="00774FF2" w:rsidRPr="0077140F">
        <w:rPr>
          <w:i/>
          <w:color w:val="2E74B5" w:themeColor="accent1" w:themeShade="BF"/>
          <w:sz w:val="18"/>
          <w:szCs w:val="18"/>
        </w:rPr>
        <w:t>iile publice</w:t>
      </w:r>
    </w:p>
    <w:p w14:paraId="671CD7F8" w14:textId="1A7C7339" w:rsidR="00774FF2" w:rsidRPr="0077140F" w:rsidRDefault="0077140F" w:rsidP="0077140F">
      <w:pPr>
        <w:pBdr>
          <w:top w:val="single" w:sz="4" w:space="1" w:color="auto"/>
          <w:left w:val="single" w:sz="4" w:space="4" w:color="auto"/>
          <w:bottom w:val="single" w:sz="4" w:space="1" w:color="auto"/>
          <w:right w:val="single" w:sz="4" w:space="4" w:color="auto"/>
        </w:pBdr>
        <w:shd w:val="clear" w:color="auto" w:fill="DEEAF6" w:themeFill="accent1" w:themeFillTint="33"/>
        <w:spacing w:before="120" w:after="120" w:line="276" w:lineRule="auto"/>
        <w:jc w:val="both"/>
        <w:rPr>
          <w:i/>
          <w:color w:val="2E74B5" w:themeColor="accent1" w:themeShade="BF"/>
          <w:sz w:val="18"/>
          <w:szCs w:val="18"/>
        </w:rPr>
      </w:pPr>
      <w:r w:rsidRPr="0077140F">
        <w:rPr>
          <w:i/>
          <w:color w:val="2E74B5" w:themeColor="accent1" w:themeShade="BF"/>
          <w:sz w:val="18"/>
          <w:szCs w:val="18"/>
        </w:rPr>
        <w:t xml:space="preserve">- </w:t>
      </w:r>
      <w:r w:rsidR="00774FF2" w:rsidRPr="0077140F">
        <w:rPr>
          <w:i/>
          <w:color w:val="2E74B5" w:themeColor="accent1" w:themeShade="BF"/>
          <w:sz w:val="18"/>
          <w:szCs w:val="18"/>
        </w:rPr>
        <w:t>Legii nr.99/2016 privind achizi</w:t>
      </w:r>
      <w:r w:rsidR="00774FF2" w:rsidRPr="0077140F">
        <w:rPr>
          <w:rFonts w:cs="Cambria"/>
          <w:i/>
          <w:color w:val="2E74B5" w:themeColor="accent1" w:themeShade="BF"/>
          <w:sz w:val="18"/>
          <w:szCs w:val="18"/>
        </w:rPr>
        <w:t>ț</w:t>
      </w:r>
      <w:r w:rsidR="00774FF2" w:rsidRPr="0077140F">
        <w:rPr>
          <w:i/>
          <w:color w:val="2E74B5" w:themeColor="accent1" w:themeShade="BF"/>
          <w:sz w:val="18"/>
          <w:szCs w:val="18"/>
        </w:rPr>
        <w:t>iile sectoriale</w:t>
      </w:r>
    </w:p>
    <w:p w14:paraId="58962C45" w14:textId="335D0DBA" w:rsidR="00774FF2" w:rsidRPr="0077140F" w:rsidRDefault="0077140F" w:rsidP="0077140F">
      <w:pPr>
        <w:pBdr>
          <w:top w:val="single" w:sz="4" w:space="1" w:color="auto"/>
          <w:left w:val="single" w:sz="4" w:space="4" w:color="auto"/>
          <w:bottom w:val="single" w:sz="4" w:space="1" w:color="auto"/>
          <w:right w:val="single" w:sz="4" w:space="4" w:color="auto"/>
        </w:pBdr>
        <w:shd w:val="clear" w:color="auto" w:fill="DEEAF6" w:themeFill="accent1" w:themeFillTint="33"/>
        <w:spacing w:before="120" w:after="120" w:line="276" w:lineRule="auto"/>
        <w:jc w:val="both"/>
        <w:rPr>
          <w:i/>
          <w:color w:val="2E74B5" w:themeColor="accent1" w:themeShade="BF"/>
          <w:sz w:val="18"/>
          <w:szCs w:val="18"/>
        </w:rPr>
      </w:pPr>
      <w:r w:rsidRPr="0077140F">
        <w:rPr>
          <w:i/>
          <w:color w:val="2E74B5" w:themeColor="accent1" w:themeShade="BF"/>
          <w:sz w:val="18"/>
          <w:szCs w:val="18"/>
        </w:rPr>
        <w:t xml:space="preserve">- </w:t>
      </w:r>
      <w:r w:rsidR="00774FF2" w:rsidRPr="0077140F">
        <w:rPr>
          <w:i/>
          <w:color w:val="2E74B5" w:themeColor="accent1" w:themeShade="BF"/>
          <w:sz w:val="18"/>
          <w:szCs w:val="18"/>
        </w:rPr>
        <w:t xml:space="preserve">Legii nr.100/2016 privind concesiunile de lucrări </w:t>
      </w:r>
      <w:r w:rsidR="00774FF2" w:rsidRPr="0077140F">
        <w:rPr>
          <w:rFonts w:cs="Cambria"/>
          <w:i/>
          <w:color w:val="2E74B5" w:themeColor="accent1" w:themeShade="BF"/>
          <w:sz w:val="18"/>
          <w:szCs w:val="18"/>
        </w:rPr>
        <w:t>ș</w:t>
      </w:r>
      <w:r w:rsidR="00774FF2" w:rsidRPr="0077140F">
        <w:rPr>
          <w:i/>
          <w:color w:val="2E74B5" w:themeColor="accent1" w:themeShade="BF"/>
          <w:sz w:val="18"/>
          <w:szCs w:val="18"/>
        </w:rPr>
        <w:t>i concesiunile de servicii</w:t>
      </w:r>
    </w:p>
    <w:p w14:paraId="142D317B" w14:textId="77777777" w:rsidR="00774FF2" w:rsidRPr="0077140F" w:rsidRDefault="00774FF2" w:rsidP="0077140F">
      <w:pPr>
        <w:pBdr>
          <w:top w:val="single" w:sz="4" w:space="1" w:color="auto"/>
          <w:left w:val="single" w:sz="4" w:space="4" w:color="auto"/>
          <w:bottom w:val="single" w:sz="4" w:space="1" w:color="auto"/>
          <w:right w:val="single" w:sz="4" w:space="4" w:color="auto"/>
        </w:pBdr>
        <w:shd w:val="clear" w:color="auto" w:fill="DEEAF6" w:themeFill="accent1" w:themeFillTint="33"/>
        <w:spacing w:before="120" w:after="120" w:line="276" w:lineRule="auto"/>
        <w:jc w:val="both"/>
        <w:rPr>
          <w:b/>
          <w:bCs/>
          <w:i/>
          <w:color w:val="2E74B5" w:themeColor="accent1" w:themeShade="BF"/>
          <w:sz w:val="18"/>
          <w:szCs w:val="18"/>
        </w:rPr>
      </w:pPr>
      <w:r w:rsidRPr="0077140F">
        <w:rPr>
          <w:i/>
          <w:color w:val="2E74B5" w:themeColor="accent1" w:themeShade="BF"/>
          <w:sz w:val="18"/>
          <w:szCs w:val="18"/>
        </w:rPr>
        <w:t>Pentru u</w:t>
      </w:r>
      <w:r w:rsidRPr="0077140F">
        <w:rPr>
          <w:rFonts w:cs="Cambria"/>
          <w:i/>
          <w:color w:val="2E74B5" w:themeColor="accent1" w:themeShade="BF"/>
          <w:sz w:val="18"/>
          <w:szCs w:val="18"/>
        </w:rPr>
        <w:t>ș</w:t>
      </w:r>
      <w:r w:rsidRPr="0077140F">
        <w:rPr>
          <w:i/>
          <w:color w:val="2E74B5" w:themeColor="accent1" w:themeShade="BF"/>
          <w:sz w:val="18"/>
          <w:szCs w:val="18"/>
        </w:rPr>
        <w:t>urin</w:t>
      </w:r>
      <w:r w:rsidRPr="0077140F">
        <w:rPr>
          <w:rFonts w:cs="Cambria"/>
          <w:i/>
          <w:color w:val="2E74B5" w:themeColor="accent1" w:themeShade="BF"/>
          <w:sz w:val="18"/>
          <w:szCs w:val="18"/>
        </w:rPr>
        <w:t>ț</w:t>
      </w:r>
      <w:r w:rsidRPr="0077140F">
        <w:rPr>
          <w:i/>
          <w:color w:val="2E74B5" w:themeColor="accent1" w:themeShade="BF"/>
          <w:sz w:val="18"/>
          <w:szCs w:val="18"/>
        </w:rPr>
        <w:t>a parcurgerii textului este utilizată sintagma ”achizi</w:t>
      </w:r>
      <w:r w:rsidRPr="0077140F">
        <w:rPr>
          <w:rFonts w:cs="Cambria"/>
          <w:i/>
          <w:color w:val="2E74B5" w:themeColor="accent1" w:themeShade="BF"/>
          <w:sz w:val="18"/>
          <w:szCs w:val="18"/>
        </w:rPr>
        <w:t>ț</w:t>
      </w:r>
      <w:r w:rsidRPr="0077140F">
        <w:rPr>
          <w:i/>
          <w:color w:val="2E74B5" w:themeColor="accent1" w:themeShade="BF"/>
          <w:sz w:val="18"/>
          <w:szCs w:val="18"/>
        </w:rPr>
        <w:t>ii publice</w:t>
      </w:r>
      <w:r w:rsidRPr="0077140F">
        <w:rPr>
          <w:rFonts w:cs="Bookman Old Style"/>
          <w:i/>
          <w:color w:val="2E74B5" w:themeColor="accent1" w:themeShade="BF"/>
          <w:sz w:val="18"/>
          <w:szCs w:val="18"/>
        </w:rPr>
        <w:t>”</w:t>
      </w:r>
      <w:r w:rsidRPr="0077140F">
        <w:rPr>
          <w:i/>
          <w:color w:val="2E74B5" w:themeColor="accent1" w:themeShade="BF"/>
          <w:sz w:val="18"/>
          <w:szCs w:val="18"/>
        </w:rPr>
        <w:t xml:space="preserve"> care va în</w:t>
      </w:r>
      <w:r w:rsidRPr="0077140F">
        <w:rPr>
          <w:rFonts w:cs="Cambria"/>
          <w:i/>
          <w:color w:val="2E74B5" w:themeColor="accent1" w:themeShade="BF"/>
          <w:sz w:val="18"/>
          <w:szCs w:val="18"/>
        </w:rPr>
        <w:t>ț</w:t>
      </w:r>
      <w:r w:rsidRPr="0077140F">
        <w:rPr>
          <w:i/>
          <w:color w:val="2E74B5" w:themeColor="accent1" w:themeShade="BF"/>
          <w:sz w:val="18"/>
          <w:szCs w:val="18"/>
        </w:rPr>
        <w:t>eleas</w:t>
      </w:r>
      <w:r w:rsidRPr="0077140F">
        <w:rPr>
          <w:rFonts w:cs="Bookman Old Style"/>
          <w:i/>
          <w:color w:val="2E74B5" w:themeColor="accent1" w:themeShade="BF"/>
          <w:sz w:val="18"/>
          <w:szCs w:val="18"/>
        </w:rPr>
        <w:t>ă</w:t>
      </w:r>
      <w:r w:rsidRPr="0077140F">
        <w:rPr>
          <w:i/>
          <w:color w:val="2E74B5" w:themeColor="accent1" w:themeShade="BF"/>
          <w:sz w:val="18"/>
          <w:szCs w:val="18"/>
        </w:rPr>
        <w:t xml:space="preserve"> ca fiind valabil</w:t>
      </w:r>
      <w:r w:rsidRPr="0077140F">
        <w:rPr>
          <w:rFonts w:cs="Bookman Old Style"/>
          <w:i/>
          <w:color w:val="2E74B5" w:themeColor="accent1" w:themeShade="BF"/>
          <w:sz w:val="18"/>
          <w:szCs w:val="18"/>
        </w:rPr>
        <w:t>ă</w:t>
      </w:r>
      <w:r w:rsidRPr="0077140F">
        <w:rPr>
          <w:i/>
          <w:color w:val="2E74B5" w:themeColor="accent1" w:themeShade="BF"/>
          <w:sz w:val="18"/>
          <w:szCs w:val="18"/>
        </w:rPr>
        <w:t xml:space="preserve"> </w:t>
      </w:r>
      <w:r w:rsidRPr="0077140F">
        <w:rPr>
          <w:rFonts w:cs="Bookman Old Style"/>
          <w:i/>
          <w:color w:val="2E74B5" w:themeColor="accent1" w:themeShade="BF"/>
          <w:sz w:val="18"/>
          <w:szCs w:val="18"/>
        </w:rPr>
        <w:t>î</w:t>
      </w:r>
      <w:r w:rsidRPr="0077140F">
        <w:rPr>
          <w:i/>
          <w:color w:val="2E74B5" w:themeColor="accent1" w:themeShade="BF"/>
          <w:sz w:val="18"/>
          <w:szCs w:val="18"/>
        </w:rPr>
        <w:t>n contextul celor trei acte normative men</w:t>
      </w:r>
      <w:r w:rsidRPr="0077140F">
        <w:rPr>
          <w:rFonts w:cs="Cambria"/>
          <w:i/>
          <w:color w:val="2E74B5" w:themeColor="accent1" w:themeShade="BF"/>
          <w:sz w:val="18"/>
          <w:szCs w:val="18"/>
        </w:rPr>
        <w:t>ț</w:t>
      </w:r>
      <w:r w:rsidRPr="0077140F">
        <w:rPr>
          <w:i/>
          <w:color w:val="2E74B5" w:themeColor="accent1" w:themeShade="BF"/>
          <w:sz w:val="18"/>
          <w:szCs w:val="18"/>
        </w:rPr>
        <w:t>ionate mai sus</w:t>
      </w:r>
    </w:p>
    <w:p w14:paraId="00C571DA" w14:textId="77777777" w:rsidR="00CB4F92" w:rsidRDefault="00CB4F92" w:rsidP="008D5A96">
      <w:pPr>
        <w:spacing w:before="120" w:after="120" w:line="276" w:lineRule="auto"/>
        <w:jc w:val="both"/>
        <w:rPr>
          <w:b/>
          <w:color w:val="000000" w:themeColor="text1"/>
        </w:rPr>
      </w:pPr>
    </w:p>
    <w:p w14:paraId="594A3920" w14:textId="77777777" w:rsidR="00CB4F92" w:rsidRDefault="000F24D8" w:rsidP="0031558D">
      <w:pPr>
        <w:shd w:val="clear" w:color="auto" w:fill="DEEAF6" w:themeFill="accent1" w:themeFillTint="33"/>
        <w:spacing w:before="120" w:after="120" w:line="276" w:lineRule="auto"/>
        <w:jc w:val="both"/>
        <w:rPr>
          <w:b/>
          <w:bCs/>
          <w:color w:val="0070C0"/>
          <w:sz w:val="28"/>
          <w:szCs w:val="24"/>
        </w:rPr>
      </w:pPr>
      <w:r w:rsidRPr="003D29E3">
        <w:rPr>
          <w:b/>
          <w:bCs/>
          <w:color w:val="0070C0"/>
          <w:sz w:val="28"/>
          <w:szCs w:val="24"/>
        </w:rPr>
        <w:t>Introducere</w:t>
      </w:r>
    </w:p>
    <w:p w14:paraId="4F899E3A" w14:textId="77777777" w:rsidR="002B7748" w:rsidRDefault="002B7748" w:rsidP="001216E6">
      <w:pPr>
        <w:pStyle w:val="ListParagraph"/>
        <w:shd w:val="clear" w:color="auto" w:fill="FFFFFF"/>
        <w:spacing w:before="120" w:after="120" w:line="276" w:lineRule="auto"/>
        <w:ind w:left="0"/>
        <w:jc w:val="both"/>
        <w:rPr>
          <w:color w:val="0070C0"/>
        </w:rPr>
      </w:pPr>
    </w:p>
    <w:p w14:paraId="54890400" w14:textId="0C2D20F8" w:rsidR="00DA05E0" w:rsidRDefault="000F24D8" w:rsidP="001216E6">
      <w:pPr>
        <w:pStyle w:val="ListParagraph"/>
        <w:shd w:val="clear" w:color="auto" w:fill="FFFFFF"/>
        <w:spacing w:before="120" w:after="120" w:line="276" w:lineRule="auto"/>
        <w:ind w:left="0"/>
        <w:jc w:val="both"/>
        <w:rPr>
          <w:color w:val="0070C0"/>
        </w:rPr>
      </w:pPr>
      <w:r w:rsidRPr="00F933A9">
        <w:rPr>
          <w:color w:val="0070C0"/>
        </w:rPr>
        <w:t xml:space="preserve">Prezentul document a fost elaborat cu intenţia de a deveni un instrument de bună practică </w:t>
      </w:r>
      <w:r w:rsidR="00B94222">
        <w:rPr>
          <w:color w:val="0070C0"/>
        </w:rPr>
        <w:t>în domeniul achizițiilor</w:t>
      </w:r>
      <w:r w:rsidR="00626D91">
        <w:rPr>
          <w:color w:val="0070C0"/>
        </w:rPr>
        <w:t xml:space="preserve">, pe segmentul </w:t>
      </w:r>
      <w:r w:rsidR="00B94222">
        <w:rPr>
          <w:color w:val="0070C0"/>
        </w:rPr>
        <w:t xml:space="preserve"> </w:t>
      </w:r>
      <w:r w:rsidR="000F65E2" w:rsidRPr="00F933A9">
        <w:rPr>
          <w:bCs/>
          <w:color w:val="0070C0"/>
        </w:rPr>
        <w:t>în care se regăsesc cele mai multe greșeli,</w:t>
      </w:r>
      <w:r w:rsidR="000F65E2" w:rsidRPr="00F933A9">
        <w:rPr>
          <w:color w:val="0070C0"/>
        </w:rPr>
        <w:t xml:space="preserve"> </w:t>
      </w:r>
      <w:r w:rsidR="00D321EE">
        <w:rPr>
          <w:color w:val="0070C0"/>
        </w:rPr>
        <w:t xml:space="preserve">respectiv cel al </w:t>
      </w:r>
      <w:r w:rsidR="00B11893">
        <w:rPr>
          <w:color w:val="0070C0"/>
        </w:rPr>
        <w:t xml:space="preserve">perioadelor </w:t>
      </w:r>
      <w:r w:rsidR="00D321EE">
        <w:rPr>
          <w:color w:val="0070C0"/>
        </w:rPr>
        <w:t xml:space="preserve">referitoare la </w:t>
      </w:r>
      <w:r w:rsidR="00D321EE" w:rsidRPr="000F24D8">
        <w:rPr>
          <w:color w:val="0070C0"/>
        </w:rPr>
        <w:t>solicitările de clarificări</w:t>
      </w:r>
      <w:r w:rsidR="00D321EE">
        <w:rPr>
          <w:color w:val="0070C0"/>
        </w:rPr>
        <w:t>,</w:t>
      </w:r>
      <w:r w:rsidR="00D321EE" w:rsidRPr="00F933A9">
        <w:rPr>
          <w:color w:val="0070C0"/>
        </w:rPr>
        <w:t xml:space="preserve"> </w:t>
      </w:r>
      <w:r w:rsidRPr="00F933A9">
        <w:rPr>
          <w:color w:val="0070C0"/>
        </w:rPr>
        <w:t xml:space="preserve">întrucât cuprinde informaţii </w:t>
      </w:r>
      <w:r w:rsidR="002B3074" w:rsidRPr="00F933A9">
        <w:rPr>
          <w:color w:val="0070C0"/>
        </w:rPr>
        <w:t>utile</w:t>
      </w:r>
      <w:r w:rsidRPr="00F933A9">
        <w:rPr>
          <w:color w:val="0070C0"/>
        </w:rPr>
        <w:t xml:space="preserve"> </w:t>
      </w:r>
      <w:r w:rsidR="007904A6">
        <w:rPr>
          <w:color w:val="0070C0"/>
        </w:rPr>
        <w:t xml:space="preserve">pentru </w:t>
      </w:r>
      <w:r w:rsidRPr="00F933A9">
        <w:rPr>
          <w:color w:val="0070C0"/>
        </w:rPr>
        <w:t>gestionarea</w:t>
      </w:r>
      <w:r w:rsidR="00D321EE">
        <w:rPr>
          <w:color w:val="0070C0"/>
        </w:rPr>
        <w:t xml:space="preserve"> acestora</w:t>
      </w:r>
      <w:r w:rsidR="0091692F">
        <w:rPr>
          <w:color w:val="0070C0"/>
        </w:rPr>
        <w:t xml:space="preserve"> </w:t>
      </w:r>
      <w:r w:rsidR="0091692F" w:rsidRPr="00A00F5F">
        <w:rPr>
          <w:bCs/>
          <w:color w:val="0070C0"/>
        </w:rPr>
        <w:t xml:space="preserve">și recomandări pentru evitarea disfuncţionalităţilor care pot apărea în timpul </w:t>
      </w:r>
      <w:r w:rsidR="0091692F" w:rsidRPr="00931D1C">
        <w:rPr>
          <w:bCs/>
          <w:color w:val="0070C0"/>
        </w:rPr>
        <w:t xml:space="preserve">acestor </w:t>
      </w:r>
      <w:r w:rsidR="00931D1C">
        <w:rPr>
          <w:bCs/>
          <w:color w:val="0070C0"/>
        </w:rPr>
        <w:t>perioade</w:t>
      </w:r>
      <w:r w:rsidR="0091692F" w:rsidRPr="00931D1C">
        <w:rPr>
          <w:bCs/>
          <w:color w:val="0070C0"/>
        </w:rPr>
        <w:t xml:space="preserve">, </w:t>
      </w:r>
      <w:r w:rsidR="0091692F" w:rsidRPr="00A00F5F">
        <w:rPr>
          <w:bCs/>
          <w:color w:val="0070C0"/>
        </w:rPr>
        <w:t>fii</w:t>
      </w:r>
      <w:r w:rsidR="0091692F" w:rsidRPr="00A00F5F">
        <w:rPr>
          <w:color w:val="0070C0"/>
        </w:rPr>
        <w:t>nd adresat în special persoanelor implicate în organizarea procedurilor și atribuirea contractelor/acordurilor cadru aferente p</w:t>
      </w:r>
      <w:r w:rsidR="00720F1D">
        <w:rPr>
          <w:color w:val="0070C0"/>
        </w:rPr>
        <w:t>roceselor de achiziție publică</w:t>
      </w:r>
      <w:r w:rsidR="00931D1C">
        <w:rPr>
          <w:color w:val="0070C0"/>
        </w:rPr>
        <w:t>.</w:t>
      </w:r>
    </w:p>
    <w:p w14:paraId="3FD94296" w14:textId="2FF7E7EC" w:rsidR="000F24D8" w:rsidRPr="000F24D8" w:rsidRDefault="000F24D8" w:rsidP="001216E6">
      <w:pPr>
        <w:pStyle w:val="ListParagraph"/>
        <w:shd w:val="clear" w:color="auto" w:fill="FFFFFF"/>
        <w:spacing w:before="120" w:after="120" w:line="276" w:lineRule="auto"/>
        <w:ind w:left="0"/>
        <w:jc w:val="both"/>
        <w:rPr>
          <w:color w:val="0070C0"/>
        </w:rPr>
      </w:pPr>
      <w:r w:rsidRPr="000F24D8">
        <w:rPr>
          <w:color w:val="0070C0"/>
        </w:rPr>
        <w:t>Necesitatea existenţei unui astfel de instrument metodologic derivă din faptul că în activit</w:t>
      </w:r>
      <w:r w:rsidR="00D361D3">
        <w:rPr>
          <w:color w:val="0070C0"/>
        </w:rPr>
        <w:t>atea</w:t>
      </w:r>
      <w:r w:rsidRPr="000F24D8">
        <w:rPr>
          <w:color w:val="0070C0"/>
        </w:rPr>
        <w:t xml:space="preserve"> </w:t>
      </w:r>
      <w:r w:rsidR="00D361D3">
        <w:rPr>
          <w:color w:val="0070C0"/>
        </w:rPr>
        <w:t xml:space="preserve">de </w:t>
      </w:r>
      <w:r w:rsidR="00B53847">
        <w:rPr>
          <w:color w:val="0070C0"/>
        </w:rPr>
        <w:t xml:space="preserve">control </w:t>
      </w:r>
      <w:r w:rsidRPr="000F24D8">
        <w:rPr>
          <w:color w:val="0070C0"/>
        </w:rPr>
        <w:t>ex</w:t>
      </w:r>
      <w:r w:rsidR="00B53847">
        <w:rPr>
          <w:color w:val="0070C0"/>
        </w:rPr>
        <w:t xml:space="preserve">-ante </w:t>
      </w:r>
      <w:r w:rsidR="0032438B">
        <w:rPr>
          <w:color w:val="0070C0"/>
        </w:rPr>
        <w:t xml:space="preserve">a proceselor de atribuire precum și a celei de monitorizare și supervizare sistem, </w:t>
      </w:r>
      <w:r w:rsidRPr="000F24D8">
        <w:rPr>
          <w:color w:val="0070C0"/>
        </w:rPr>
        <w:t xml:space="preserve">au fost identificate numeroase </w:t>
      </w:r>
      <w:r w:rsidR="00627F5B">
        <w:rPr>
          <w:color w:val="0070C0"/>
        </w:rPr>
        <w:t xml:space="preserve">denaturări ale competiției cauzate de nesolicitarea sau solicitarea și interpretarea eronată a clarificărilor. </w:t>
      </w:r>
    </w:p>
    <w:p w14:paraId="36E79915" w14:textId="23E8A491" w:rsidR="00F9033E" w:rsidRDefault="000F24D8" w:rsidP="001216E6">
      <w:pPr>
        <w:pStyle w:val="ListParagraph"/>
        <w:shd w:val="clear" w:color="auto" w:fill="FFFFFF"/>
        <w:spacing w:before="120" w:after="120" w:line="276" w:lineRule="auto"/>
        <w:ind w:left="0"/>
        <w:jc w:val="both"/>
        <w:rPr>
          <w:color w:val="0070C0"/>
        </w:rPr>
      </w:pPr>
      <w:r w:rsidRPr="000F24D8">
        <w:rPr>
          <w:color w:val="0070C0"/>
        </w:rPr>
        <w:t xml:space="preserve">Sperăm ca acest material să-și demonstreze utilitatea </w:t>
      </w:r>
      <w:r w:rsidR="00D361D3">
        <w:rPr>
          <w:color w:val="0070C0"/>
        </w:rPr>
        <w:t xml:space="preserve">în rândul </w:t>
      </w:r>
      <w:r w:rsidR="00F500B5">
        <w:rPr>
          <w:color w:val="0070C0"/>
        </w:rPr>
        <w:t>autorității/entității contractante</w:t>
      </w:r>
      <w:r w:rsidR="007904A6">
        <w:rPr>
          <w:color w:val="0070C0"/>
        </w:rPr>
        <w:t>,</w:t>
      </w:r>
      <w:r w:rsidR="00D361D3">
        <w:rPr>
          <w:color w:val="0070C0"/>
        </w:rPr>
        <w:t xml:space="preserve"> </w:t>
      </w:r>
      <w:r w:rsidRPr="000F24D8">
        <w:rPr>
          <w:color w:val="0070C0"/>
        </w:rPr>
        <w:t>iar aplicarea în practică a îndrumărilor legate de a</w:t>
      </w:r>
      <w:r w:rsidR="00B53847">
        <w:rPr>
          <w:color w:val="0070C0"/>
        </w:rPr>
        <w:t>sigurarea coerenței acțiunilor</w:t>
      </w:r>
      <w:r w:rsidR="00D33AA3">
        <w:rPr>
          <w:color w:val="0070C0"/>
        </w:rPr>
        <w:t xml:space="preserve"> </w:t>
      </w:r>
      <w:r w:rsidR="00C5636D">
        <w:rPr>
          <w:color w:val="0070C0"/>
        </w:rPr>
        <w:t xml:space="preserve">din </w:t>
      </w:r>
      <w:r w:rsidR="00AB05FC">
        <w:rPr>
          <w:color w:val="0070C0"/>
        </w:rPr>
        <w:t>procesul de atribuire a</w:t>
      </w:r>
      <w:r w:rsidR="00D33AA3">
        <w:rPr>
          <w:color w:val="0070C0"/>
        </w:rPr>
        <w:t xml:space="preserve"> </w:t>
      </w:r>
      <w:r w:rsidR="00AB05FC">
        <w:rPr>
          <w:color w:val="0070C0"/>
        </w:rPr>
        <w:t>contractelor/acordurilor-cadru</w:t>
      </w:r>
      <w:r w:rsidR="007904A6">
        <w:rPr>
          <w:color w:val="0070C0"/>
        </w:rPr>
        <w:t>,</w:t>
      </w:r>
      <w:r w:rsidR="00D361D3">
        <w:rPr>
          <w:color w:val="0070C0"/>
        </w:rPr>
        <w:t xml:space="preserve"> </w:t>
      </w:r>
      <w:r w:rsidR="001C37DD">
        <w:rPr>
          <w:color w:val="0070C0"/>
        </w:rPr>
        <w:t xml:space="preserve">să </w:t>
      </w:r>
      <w:r w:rsidR="00AB05FC">
        <w:rPr>
          <w:color w:val="0070C0"/>
        </w:rPr>
        <w:t>contribuie la</w:t>
      </w:r>
      <w:r w:rsidR="00D33AA3">
        <w:rPr>
          <w:color w:val="0070C0"/>
        </w:rPr>
        <w:t xml:space="preserve"> </w:t>
      </w:r>
      <w:r w:rsidR="004D52AC">
        <w:rPr>
          <w:color w:val="0070C0"/>
        </w:rPr>
        <w:t>reducerea numărului de contestații depuse</w:t>
      </w:r>
      <w:r w:rsidRPr="000F24D8">
        <w:rPr>
          <w:color w:val="0070C0"/>
        </w:rPr>
        <w:t xml:space="preserve">. </w:t>
      </w:r>
    </w:p>
    <w:p w14:paraId="6A495251" w14:textId="4F5E480C" w:rsidR="007904A6" w:rsidRDefault="007904A6" w:rsidP="001216E6">
      <w:pPr>
        <w:pStyle w:val="ListParagraph"/>
        <w:spacing w:before="120" w:after="120" w:line="276" w:lineRule="auto"/>
        <w:ind w:left="0"/>
        <w:jc w:val="both"/>
        <w:rPr>
          <w:color w:val="0070C0"/>
        </w:rPr>
      </w:pPr>
    </w:p>
    <w:p w14:paraId="5B3EAEA7" w14:textId="6853F979" w:rsidR="00E61353" w:rsidRPr="00DA4502" w:rsidRDefault="003A64E8" w:rsidP="00BB5228">
      <w:pPr>
        <w:pStyle w:val="ListParagraph"/>
        <w:numPr>
          <w:ilvl w:val="0"/>
          <w:numId w:val="22"/>
        </w:numPr>
        <w:shd w:val="clear" w:color="auto" w:fill="DEEAF6" w:themeFill="accent1" w:themeFillTint="33"/>
        <w:spacing w:before="120" w:after="120" w:line="276" w:lineRule="auto"/>
        <w:ind w:left="0" w:firstLine="0"/>
        <w:jc w:val="both"/>
        <w:rPr>
          <w:rFonts w:ascii="Trebuchet MS" w:hAnsi="Trebuchet MS"/>
          <w:bCs/>
          <w:i/>
          <w:color w:val="0070C0"/>
          <w:sz w:val="28"/>
          <w:szCs w:val="28"/>
        </w:rPr>
      </w:pPr>
      <w:r w:rsidRPr="00DA4502">
        <w:rPr>
          <w:b/>
          <w:bCs/>
          <w:color w:val="0070C0"/>
          <w:sz w:val="28"/>
          <w:szCs w:val="28"/>
        </w:rPr>
        <w:t>S</w:t>
      </w:r>
      <w:r w:rsidR="0043581D" w:rsidRPr="00DA4502">
        <w:rPr>
          <w:b/>
          <w:bCs/>
          <w:color w:val="0070C0"/>
          <w:sz w:val="28"/>
          <w:szCs w:val="28"/>
        </w:rPr>
        <w:t>olicitări</w:t>
      </w:r>
      <w:r w:rsidRPr="00DA4502">
        <w:rPr>
          <w:b/>
          <w:bCs/>
          <w:color w:val="0070C0"/>
          <w:sz w:val="28"/>
          <w:szCs w:val="28"/>
        </w:rPr>
        <w:t xml:space="preserve">le </w:t>
      </w:r>
      <w:r w:rsidR="0043581D" w:rsidRPr="00DA4502">
        <w:rPr>
          <w:b/>
          <w:bCs/>
          <w:color w:val="0070C0"/>
          <w:sz w:val="28"/>
          <w:szCs w:val="28"/>
        </w:rPr>
        <w:t>de clarificări</w:t>
      </w:r>
      <w:r w:rsidR="003757DC" w:rsidRPr="00DA4502">
        <w:rPr>
          <w:b/>
          <w:bCs/>
          <w:color w:val="0070C0"/>
          <w:sz w:val="28"/>
          <w:szCs w:val="28"/>
        </w:rPr>
        <w:t xml:space="preserve"> </w:t>
      </w:r>
      <w:r w:rsidRPr="00DA4502">
        <w:rPr>
          <w:b/>
          <w:bCs/>
          <w:color w:val="0070C0"/>
          <w:sz w:val="28"/>
          <w:szCs w:val="28"/>
        </w:rPr>
        <w:t>– considerații generale</w:t>
      </w:r>
    </w:p>
    <w:p w14:paraId="6D87FE8B" w14:textId="77777777" w:rsidR="002B7748" w:rsidRDefault="002B7748" w:rsidP="001216E6">
      <w:pPr>
        <w:pStyle w:val="ListParagraph"/>
        <w:spacing w:before="120" w:after="120" w:line="276" w:lineRule="auto"/>
        <w:ind w:left="0"/>
        <w:jc w:val="both"/>
        <w:rPr>
          <w:bCs/>
          <w:color w:val="0070C0"/>
        </w:rPr>
      </w:pPr>
    </w:p>
    <w:p w14:paraId="6394FB5B" w14:textId="739A9403" w:rsidR="00206CF2" w:rsidRPr="00DA4502" w:rsidRDefault="00206CF2" w:rsidP="001216E6">
      <w:pPr>
        <w:pStyle w:val="ListParagraph"/>
        <w:spacing w:before="120" w:after="120" w:line="276" w:lineRule="auto"/>
        <w:ind w:left="0"/>
        <w:jc w:val="both"/>
        <w:rPr>
          <w:bCs/>
          <w:color w:val="0070C0"/>
        </w:rPr>
      </w:pPr>
      <w:r w:rsidRPr="00DA4502">
        <w:rPr>
          <w:bCs/>
          <w:color w:val="0070C0"/>
        </w:rPr>
        <w:t>În vederea atribuirii contractelor</w:t>
      </w:r>
      <w:r w:rsidR="00D321EE" w:rsidRPr="00DA4502">
        <w:rPr>
          <w:bCs/>
          <w:color w:val="0070C0"/>
        </w:rPr>
        <w:t xml:space="preserve"> de achiziții publice</w:t>
      </w:r>
      <w:r w:rsidR="0084373A">
        <w:rPr>
          <w:bCs/>
          <w:color w:val="0070C0"/>
        </w:rPr>
        <w:t xml:space="preserve">, </w:t>
      </w:r>
      <w:r w:rsidRPr="00DA4502">
        <w:rPr>
          <w:bCs/>
          <w:color w:val="0070C0"/>
        </w:rPr>
        <w:t xml:space="preserve">autoritățile </w:t>
      </w:r>
      <w:r w:rsidR="00D321EE" w:rsidRPr="00DA4502">
        <w:rPr>
          <w:bCs/>
          <w:color w:val="0070C0"/>
        </w:rPr>
        <w:t>/entitățile contractante</w:t>
      </w:r>
      <w:r w:rsidRPr="00DA4502">
        <w:rPr>
          <w:bCs/>
          <w:color w:val="0070C0"/>
        </w:rPr>
        <w:t xml:space="preserve"> în demersurile </w:t>
      </w:r>
      <w:r w:rsidR="00BC03F5" w:rsidRPr="00DA4502">
        <w:rPr>
          <w:bCs/>
          <w:color w:val="0070C0"/>
        </w:rPr>
        <w:t>lor</w:t>
      </w:r>
      <w:r w:rsidRPr="00DA4502">
        <w:rPr>
          <w:bCs/>
          <w:color w:val="0070C0"/>
        </w:rPr>
        <w:t>, trebuie să realizeze, stabilească și să asigure pe parcursul etapelor procesului de achiziție</w:t>
      </w:r>
      <w:r w:rsidR="00D321EE" w:rsidRPr="00DA4502">
        <w:rPr>
          <w:bCs/>
          <w:color w:val="0070C0"/>
        </w:rPr>
        <w:t>,</w:t>
      </w:r>
      <w:r w:rsidRPr="00DA4502">
        <w:rPr>
          <w:bCs/>
          <w:color w:val="0070C0"/>
        </w:rPr>
        <w:t xml:space="preserve"> </w:t>
      </w:r>
      <w:r w:rsidR="007904A6" w:rsidRPr="00DA4502">
        <w:rPr>
          <w:bCs/>
          <w:color w:val="0070C0"/>
        </w:rPr>
        <w:t xml:space="preserve">o comunicare și un mod de </w:t>
      </w:r>
      <w:r w:rsidRPr="00DA4502">
        <w:rPr>
          <w:bCs/>
          <w:color w:val="0070C0"/>
        </w:rPr>
        <w:t xml:space="preserve">interacțiune </w:t>
      </w:r>
      <w:r w:rsidR="007904A6" w:rsidRPr="00DA4502">
        <w:rPr>
          <w:bCs/>
          <w:color w:val="0070C0"/>
        </w:rPr>
        <w:t>cu</w:t>
      </w:r>
      <w:r w:rsidRPr="00DA4502">
        <w:rPr>
          <w:bCs/>
          <w:color w:val="0070C0"/>
        </w:rPr>
        <w:t xml:space="preserve"> operatorii economici, în special în etapele de </w:t>
      </w:r>
      <w:r w:rsidR="007904A6" w:rsidRPr="00DA4502">
        <w:rPr>
          <w:bCs/>
          <w:color w:val="0070C0"/>
        </w:rPr>
        <w:t>derulare</w:t>
      </w:r>
      <w:r w:rsidRPr="00DA4502">
        <w:rPr>
          <w:bCs/>
          <w:color w:val="0070C0"/>
        </w:rPr>
        <w:t xml:space="preserve"> a procedurii </w:t>
      </w:r>
      <w:r w:rsidR="00D01750" w:rsidRPr="00DA4502">
        <w:rPr>
          <w:bCs/>
          <w:color w:val="0070C0"/>
        </w:rPr>
        <w:t xml:space="preserve">de </w:t>
      </w:r>
      <w:r w:rsidRPr="00DA4502">
        <w:rPr>
          <w:bCs/>
          <w:color w:val="0070C0"/>
        </w:rPr>
        <w:t>atribuire a contractului</w:t>
      </w:r>
      <w:r w:rsidR="00D321EE" w:rsidRPr="00DA4502">
        <w:rPr>
          <w:bCs/>
          <w:color w:val="0070C0"/>
        </w:rPr>
        <w:t>/acordului-cadru</w:t>
      </w:r>
      <w:r w:rsidR="00D01750" w:rsidRPr="00DA4502">
        <w:rPr>
          <w:bCs/>
          <w:color w:val="0070C0"/>
        </w:rPr>
        <w:t>,</w:t>
      </w:r>
      <w:r w:rsidRPr="00DA4502">
        <w:rPr>
          <w:bCs/>
          <w:color w:val="0070C0"/>
        </w:rPr>
        <w:t xml:space="preserve"> </w:t>
      </w:r>
      <w:r w:rsidR="007904A6" w:rsidRPr="00DA4502">
        <w:rPr>
          <w:bCs/>
          <w:color w:val="0070C0"/>
        </w:rPr>
        <w:t xml:space="preserve">dar și </w:t>
      </w:r>
      <w:r w:rsidR="00D01750" w:rsidRPr="00DA4502">
        <w:rPr>
          <w:bCs/>
          <w:color w:val="0070C0"/>
        </w:rPr>
        <w:t xml:space="preserve">în cea de </w:t>
      </w:r>
      <w:r w:rsidRPr="00DA4502">
        <w:rPr>
          <w:bCs/>
          <w:color w:val="0070C0"/>
        </w:rPr>
        <w:t>reluare</w:t>
      </w:r>
      <w:r w:rsidR="00D01750" w:rsidRPr="00DA4502">
        <w:rPr>
          <w:bCs/>
          <w:color w:val="0070C0"/>
        </w:rPr>
        <w:t xml:space="preserve"> </w:t>
      </w:r>
      <w:r w:rsidRPr="00DA4502">
        <w:rPr>
          <w:bCs/>
          <w:color w:val="0070C0"/>
        </w:rPr>
        <w:t xml:space="preserve">a competiției, în cazul acordurilor cadru </w:t>
      </w:r>
      <w:r w:rsidR="00D01750" w:rsidRPr="00DA4502">
        <w:rPr>
          <w:bCs/>
          <w:color w:val="0070C0"/>
        </w:rPr>
        <w:t>încheiate cu mai mulți o</w:t>
      </w:r>
      <w:r w:rsidR="00D321EE" w:rsidRPr="00DA4502">
        <w:rPr>
          <w:bCs/>
          <w:color w:val="0070C0"/>
        </w:rPr>
        <w:t>peratori economici</w:t>
      </w:r>
      <w:r w:rsidRPr="00DA4502">
        <w:rPr>
          <w:bCs/>
          <w:color w:val="0070C0"/>
        </w:rPr>
        <w:t>.</w:t>
      </w:r>
    </w:p>
    <w:p w14:paraId="588379ED" w14:textId="4DF68A6C" w:rsidR="00206CF2" w:rsidRPr="00DA4502" w:rsidRDefault="00206CF2" w:rsidP="001216E6">
      <w:pPr>
        <w:pStyle w:val="ListParagraph"/>
        <w:spacing w:before="120" w:after="120" w:line="276" w:lineRule="auto"/>
        <w:ind w:left="0"/>
        <w:jc w:val="both"/>
        <w:rPr>
          <w:bCs/>
          <w:color w:val="0070C0"/>
        </w:rPr>
      </w:pPr>
      <w:r w:rsidRPr="00DA4502">
        <w:rPr>
          <w:bCs/>
          <w:color w:val="0070C0"/>
        </w:rPr>
        <w:t>Această interacțiune</w:t>
      </w:r>
      <w:r w:rsidR="00D01750" w:rsidRPr="00DA4502">
        <w:rPr>
          <w:bCs/>
          <w:color w:val="0070C0"/>
        </w:rPr>
        <w:t>, se realizează</w:t>
      </w:r>
      <w:r w:rsidRPr="00DA4502">
        <w:rPr>
          <w:bCs/>
          <w:color w:val="0070C0"/>
        </w:rPr>
        <w:t xml:space="preserve"> conform prevederilor legale în domeniul achizițiilor publice, prin intermediul clarificărilor formulate de către:</w:t>
      </w:r>
    </w:p>
    <w:p w14:paraId="46E96751" w14:textId="2DD1889D" w:rsidR="00206CF2" w:rsidRPr="00BB5228" w:rsidRDefault="00206CF2" w:rsidP="00BB5228">
      <w:pPr>
        <w:pStyle w:val="ListParagraph"/>
        <w:numPr>
          <w:ilvl w:val="0"/>
          <w:numId w:val="3"/>
        </w:numPr>
        <w:spacing w:before="120" w:after="120" w:line="276" w:lineRule="auto"/>
        <w:jc w:val="both"/>
        <w:rPr>
          <w:b/>
          <w:bCs/>
          <w:color w:val="0070C0"/>
        </w:rPr>
      </w:pPr>
      <w:r w:rsidRPr="00BB5228">
        <w:rPr>
          <w:b/>
          <w:bCs/>
          <w:color w:val="0070C0"/>
        </w:rPr>
        <w:t>Operatorii economici</w:t>
      </w:r>
      <w:r w:rsidRPr="00BB5228">
        <w:rPr>
          <w:bCs/>
          <w:color w:val="0070C0"/>
        </w:rPr>
        <w:t xml:space="preserve"> - potențiali ofertanți, de </w:t>
      </w:r>
      <w:r w:rsidR="00D01750" w:rsidRPr="00BB5228">
        <w:rPr>
          <w:bCs/>
          <w:color w:val="0070C0"/>
        </w:rPr>
        <w:t xml:space="preserve">la momentul publicării în SEAP a anunțurilor și a </w:t>
      </w:r>
      <w:r w:rsidRPr="00BB5228">
        <w:rPr>
          <w:bCs/>
          <w:color w:val="0070C0"/>
        </w:rPr>
        <w:t>documentațiilor de atribuire</w:t>
      </w:r>
      <w:r w:rsidR="00D01750" w:rsidRPr="00BB5228">
        <w:rPr>
          <w:bCs/>
          <w:color w:val="0070C0"/>
        </w:rPr>
        <w:t xml:space="preserve"> până la </w:t>
      </w:r>
      <w:r w:rsidR="00A279DF">
        <w:rPr>
          <w:bCs/>
          <w:color w:val="0070C0"/>
        </w:rPr>
        <w:t xml:space="preserve">termenul stabilit în anunț de </w:t>
      </w:r>
      <w:r w:rsidRPr="00BB5228">
        <w:rPr>
          <w:b/>
          <w:bCs/>
          <w:color w:val="0070C0"/>
        </w:rPr>
        <w:t>către autoritatea</w:t>
      </w:r>
      <w:r w:rsidR="00D01750" w:rsidRPr="00BB5228">
        <w:rPr>
          <w:b/>
          <w:bCs/>
          <w:color w:val="0070C0"/>
        </w:rPr>
        <w:t>/entitatea</w:t>
      </w:r>
      <w:r w:rsidRPr="00BB5228">
        <w:rPr>
          <w:b/>
          <w:bCs/>
          <w:color w:val="0070C0"/>
        </w:rPr>
        <w:t xml:space="preserve"> contractantă;</w:t>
      </w:r>
    </w:p>
    <w:p w14:paraId="31681888" w14:textId="07AF8E85" w:rsidR="00B61393" w:rsidRPr="00A70D0F" w:rsidRDefault="00206CF2" w:rsidP="00A70D0F">
      <w:pPr>
        <w:pStyle w:val="ListParagraph"/>
        <w:numPr>
          <w:ilvl w:val="0"/>
          <w:numId w:val="3"/>
        </w:numPr>
        <w:spacing w:before="120" w:after="120" w:line="276" w:lineRule="auto"/>
        <w:jc w:val="both"/>
        <w:rPr>
          <w:bCs/>
          <w:color w:val="0070C0"/>
        </w:rPr>
      </w:pPr>
      <w:r w:rsidRPr="00BB5228">
        <w:rPr>
          <w:b/>
          <w:bCs/>
          <w:color w:val="0070C0"/>
        </w:rPr>
        <w:t>Comisia de evaluare</w:t>
      </w:r>
      <w:r w:rsidRPr="00BB5228">
        <w:rPr>
          <w:bCs/>
          <w:color w:val="0070C0"/>
        </w:rPr>
        <w:t xml:space="preserve"> de la momentul deschiderii/ vizualizării ofertelor până la momentul stabilirii ofertei/ofertelor câștigătoare, </w:t>
      </w:r>
      <w:r w:rsidRPr="00BB5228">
        <w:rPr>
          <w:b/>
          <w:bCs/>
          <w:color w:val="0070C0"/>
        </w:rPr>
        <w:t>către ofertanți</w:t>
      </w:r>
      <w:r w:rsidRPr="00BB5228">
        <w:rPr>
          <w:bCs/>
          <w:color w:val="0070C0"/>
        </w:rPr>
        <w:t>, pe parcursul evaluării ofertelor depuse.</w:t>
      </w:r>
    </w:p>
    <w:p w14:paraId="601A5893" w14:textId="7BA5923C" w:rsidR="000A73E0" w:rsidRDefault="00E61353" w:rsidP="001216E6">
      <w:pPr>
        <w:pStyle w:val="ListParagraph"/>
        <w:spacing w:before="120" w:after="120" w:line="276" w:lineRule="auto"/>
        <w:ind w:left="0"/>
        <w:jc w:val="both"/>
        <w:rPr>
          <w:bCs/>
          <w:color w:val="0070C0"/>
        </w:rPr>
      </w:pPr>
      <w:r w:rsidRPr="00A00F5F">
        <w:rPr>
          <w:bCs/>
          <w:color w:val="0070C0"/>
        </w:rPr>
        <w:t xml:space="preserve">Ținând cont de faptul că în etapa de planificare a procedurilor de atribuire a contractelor de achiziție publică </w:t>
      </w:r>
      <w:r w:rsidR="009175E1" w:rsidRPr="00A00F5F">
        <w:rPr>
          <w:bCs/>
          <w:color w:val="0070C0"/>
        </w:rPr>
        <w:t xml:space="preserve">în care </w:t>
      </w:r>
      <w:r w:rsidRPr="00A00F5F">
        <w:rPr>
          <w:bCs/>
          <w:color w:val="0070C0"/>
        </w:rPr>
        <w:t xml:space="preserve">se culeg, </w:t>
      </w:r>
      <w:r w:rsidR="009B332A" w:rsidRPr="00A00F5F">
        <w:rPr>
          <w:bCs/>
          <w:color w:val="0070C0"/>
        </w:rPr>
        <w:t xml:space="preserve">se </w:t>
      </w:r>
      <w:r w:rsidRPr="00A00F5F">
        <w:rPr>
          <w:bCs/>
          <w:color w:val="0070C0"/>
        </w:rPr>
        <w:t>analizează</w:t>
      </w:r>
      <w:r w:rsidR="003404DE">
        <w:rPr>
          <w:bCs/>
          <w:color w:val="0070C0"/>
        </w:rPr>
        <w:t xml:space="preserve"> informații</w:t>
      </w:r>
      <w:r w:rsidRPr="00A00F5F">
        <w:rPr>
          <w:bCs/>
          <w:color w:val="0070C0"/>
        </w:rPr>
        <w:t xml:space="preserve"> și se stabilesc ce</w:t>
      </w:r>
      <w:r w:rsidR="009B332A" w:rsidRPr="00A00F5F">
        <w:rPr>
          <w:bCs/>
          <w:color w:val="0070C0"/>
        </w:rPr>
        <w:t xml:space="preserve">rințele specifice documentelor ce vor face </w:t>
      </w:r>
      <w:r w:rsidRPr="00A00F5F">
        <w:rPr>
          <w:bCs/>
          <w:color w:val="0070C0"/>
        </w:rPr>
        <w:t>parte din viitoarele documentații de atribuire</w:t>
      </w:r>
      <w:r w:rsidR="001464C4">
        <w:rPr>
          <w:bCs/>
          <w:color w:val="0070C0"/>
        </w:rPr>
        <w:t>,</w:t>
      </w:r>
      <w:r w:rsidRPr="00A00F5F">
        <w:rPr>
          <w:bCs/>
          <w:color w:val="0070C0"/>
        </w:rPr>
        <w:t xml:space="preserve"> </w:t>
      </w:r>
      <w:r w:rsidR="009B332A" w:rsidRPr="00A00F5F">
        <w:rPr>
          <w:bCs/>
          <w:color w:val="0070C0"/>
        </w:rPr>
        <w:t>sunt</w:t>
      </w:r>
      <w:r w:rsidRPr="00A00F5F">
        <w:rPr>
          <w:bCs/>
          <w:color w:val="0070C0"/>
        </w:rPr>
        <w:t xml:space="preserve"> angrenate mai multe persoane cu pregătire </w:t>
      </w:r>
      <w:r w:rsidRPr="00A00F5F">
        <w:rPr>
          <w:bCs/>
          <w:color w:val="0070C0"/>
        </w:rPr>
        <w:lastRenderedPageBreak/>
        <w:t xml:space="preserve">profesională diferită, atât ca nivel al cunostințelor și experienței deținute în domeniul achizițiilor publice cât și în domeniul obiectului viitorului contract, </w:t>
      </w:r>
      <w:r w:rsidR="00695B9C" w:rsidRPr="00A00F5F">
        <w:rPr>
          <w:bCs/>
          <w:color w:val="0070C0"/>
        </w:rPr>
        <w:t>dar</w:t>
      </w:r>
      <w:r w:rsidRPr="00A00F5F">
        <w:rPr>
          <w:bCs/>
          <w:color w:val="0070C0"/>
        </w:rPr>
        <w:t xml:space="preserve"> și </w:t>
      </w:r>
      <w:r w:rsidR="009175E1" w:rsidRPr="00A00F5F">
        <w:rPr>
          <w:bCs/>
          <w:color w:val="0070C0"/>
        </w:rPr>
        <w:t>colaboratori externi</w:t>
      </w:r>
      <w:r w:rsidR="001464C4">
        <w:rPr>
          <w:bCs/>
          <w:color w:val="0070C0"/>
        </w:rPr>
        <w:t>, p</w:t>
      </w:r>
      <w:r w:rsidR="00695B9C" w:rsidRPr="00A00F5F">
        <w:rPr>
          <w:bCs/>
          <w:color w:val="0070C0"/>
        </w:rPr>
        <w:t>e acest traseu</w:t>
      </w:r>
      <w:r w:rsidR="009175E1" w:rsidRPr="00A00F5F">
        <w:rPr>
          <w:bCs/>
          <w:color w:val="0070C0"/>
        </w:rPr>
        <w:t xml:space="preserve"> de la proiect la varianta finală aprobată a documenției</w:t>
      </w:r>
      <w:r w:rsidRPr="00A00F5F">
        <w:rPr>
          <w:bCs/>
          <w:color w:val="0070C0"/>
        </w:rPr>
        <w:t xml:space="preserve">, </w:t>
      </w:r>
      <w:r w:rsidR="00C436BC" w:rsidRPr="00A00F5F">
        <w:rPr>
          <w:bCs/>
          <w:color w:val="0070C0"/>
        </w:rPr>
        <w:t>pot rezulta</w:t>
      </w:r>
      <w:r w:rsidR="0001237F" w:rsidRPr="00A00F5F">
        <w:rPr>
          <w:rStyle w:val="st1"/>
          <w:rFonts w:cs="Arial"/>
          <w:color w:val="0070C0"/>
        </w:rPr>
        <w:t xml:space="preserve"> neconcordanţe</w:t>
      </w:r>
      <w:r w:rsidR="00C436BC" w:rsidRPr="00A00F5F">
        <w:rPr>
          <w:rStyle w:val="st1"/>
          <w:rFonts w:cs="Arial"/>
          <w:color w:val="0070C0"/>
        </w:rPr>
        <w:t>/necorelări</w:t>
      </w:r>
      <w:r w:rsidR="001464C4">
        <w:rPr>
          <w:rStyle w:val="st1"/>
          <w:rFonts w:cs="Arial"/>
          <w:color w:val="0070C0"/>
        </w:rPr>
        <w:t>.</w:t>
      </w:r>
      <w:r w:rsidR="0001237F" w:rsidRPr="00A00F5F">
        <w:rPr>
          <w:rStyle w:val="st1"/>
          <w:rFonts w:cs="Arial"/>
          <w:color w:val="0070C0"/>
        </w:rPr>
        <w:t xml:space="preserve"> </w:t>
      </w:r>
      <w:r w:rsidR="001464C4">
        <w:rPr>
          <w:bCs/>
          <w:color w:val="0070C0"/>
        </w:rPr>
        <w:t>U</w:t>
      </w:r>
      <w:r w:rsidR="00695B9C" w:rsidRPr="00A00F5F">
        <w:rPr>
          <w:bCs/>
          <w:color w:val="0070C0"/>
        </w:rPr>
        <w:t xml:space="preserve">lterior, </w:t>
      </w:r>
      <w:r w:rsidR="001464C4">
        <w:rPr>
          <w:bCs/>
          <w:color w:val="0070C0"/>
        </w:rPr>
        <w:t>acestea pot</w:t>
      </w:r>
      <w:r w:rsidRPr="00A00F5F">
        <w:rPr>
          <w:bCs/>
          <w:color w:val="0070C0"/>
        </w:rPr>
        <w:t xml:space="preserve"> face obiectul solicitări</w:t>
      </w:r>
      <w:r w:rsidR="0001237F" w:rsidRPr="00A00F5F">
        <w:rPr>
          <w:bCs/>
          <w:color w:val="0070C0"/>
        </w:rPr>
        <w:t>lor</w:t>
      </w:r>
      <w:r w:rsidRPr="00A00F5F">
        <w:rPr>
          <w:bCs/>
          <w:color w:val="0070C0"/>
        </w:rPr>
        <w:t xml:space="preserve"> de clarificări din partea operatorilor economici </w:t>
      </w:r>
      <w:r w:rsidR="00144849">
        <w:rPr>
          <w:bCs/>
          <w:color w:val="0070C0"/>
        </w:rPr>
        <w:t>interesați de procedura de atribuire.</w:t>
      </w:r>
      <w:r w:rsidR="000A73E0">
        <w:rPr>
          <w:bCs/>
          <w:color w:val="0070C0"/>
        </w:rPr>
        <w:t xml:space="preserve"> </w:t>
      </w:r>
    </w:p>
    <w:p w14:paraId="38F1E212" w14:textId="74FB2D60" w:rsidR="00E710E5" w:rsidRDefault="0043336B" w:rsidP="001216E6">
      <w:pPr>
        <w:pStyle w:val="ListParagraph"/>
        <w:spacing w:before="120" w:after="120" w:line="276" w:lineRule="auto"/>
        <w:ind w:left="0"/>
        <w:jc w:val="both"/>
        <w:rPr>
          <w:bCs/>
          <w:color w:val="0070C0"/>
        </w:rPr>
      </w:pPr>
      <w:r>
        <w:rPr>
          <w:bCs/>
          <w:color w:val="0070C0"/>
        </w:rPr>
        <w:t>În egală măsură, și ofertele depuse în cadrul procedurilor</w:t>
      </w:r>
      <w:r w:rsidR="00AE51B3">
        <w:rPr>
          <w:bCs/>
          <w:color w:val="0070C0"/>
        </w:rPr>
        <w:t xml:space="preserve"> de atribuire</w:t>
      </w:r>
      <w:r>
        <w:rPr>
          <w:bCs/>
          <w:color w:val="0070C0"/>
        </w:rPr>
        <w:t>, generează situații în care devin necesare solicitări de clarificare din partea membrilor comisiilor de evaluare.</w:t>
      </w:r>
    </w:p>
    <w:p w14:paraId="6308AA64" w14:textId="77777777" w:rsidR="00A70D0F" w:rsidRPr="0001237F" w:rsidRDefault="00A70D0F" w:rsidP="001216E6">
      <w:pPr>
        <w:pStyle w:val="ListParagraph"/>
        <w:spacing w:before="120" w:after="120" w:line="276" w:lineRule="auto"/>
        <w:ind w:left="0"/>
        <w:jc w:val="both"/>
        <w:rPr>
          <w:bCs/>
          <w:color w:val="0070C0"/>
        </w:rPr>
      </w:pPr>
    </w:p>
    <w:p w14:paraId="0B98F098" w14:textId="42B70E69" w:rsidR="00E710E5" w:rsidRPr="00980062" w:rsidRDefault="00E710E5" w:rsidP="001216E6">
      <w:pPr>
        <w:pStyle w:val="ListParagraph"/>
        <w:spacing w:before="120" w:after="120" w:line="276" w:lineRule="auto"/>
        <w:ind w:left="0"/>
        <w:jc w:val="both"/>
        <w:rPr>
          <w:bCs/>
          <w:color w:val="0070C0"/>
        </w:rPr>
      </w:pPr>
      <w:r w:rsidRPr="00980062">
        <w:rPr>
          <w:bCs/>
          <w:color w:val="0070C0"/>
        </w:rPr>
        <w:t>Interacțiunea dintre operatorii economici și autoritățile/entitățile contractante se realiz</w:t>
      </w:r>
      <w:r w:rsidR="00CE382B">
        <w:rPr>
          <w:bCs/>
          <w:color w:val="0070C0"/>
        </w:rPr>
        <w:t>ează</w:t>
      </w:r>
      <w:r w:rsidRPr="00980062">
        <w:rPr>
          <w:bCs/>
          <w:color w:val="0070C0"/>
        </w:rPr>
        <w:t xml:space="preserve"> </w:t>
      </w:r>
      <w:r w:rsidR="00CE382B">
        <w:rPr>
          <w:bCs/>
          <w:color w:val="0070C0"/>
        </w:rPr>
        <w:t>astfel</w:t>
      </w:r>
      <w:r w:rsidRPr="00980062">
        <w:rPr>
          <w:bCs/>
          <w:color w:val="0070C0"/>
        </w:rPr>
        <w:t>:</w:t>
      </w:r>
    </w:p>
    <w:p w14:paraId="28566EB7" w14:textId="38F935B5" w:rsidR="00835D9E" w:rsidRPr="00BB5228" w:rsidRDefault="006D5CEF" w:rsidP="00BB5228">
      <w:pPr>
        <w:pStyle w:val="ListParagraph"/>
        <w:numPr>
          <w:ilvl w:val="0"/>
          <w:numId w:val="3"/>
        </w:numPr>
        <w:spacing w:before="120" w:after="120" w:line="276" w:lineRule="auto"/>
        <w:jc w:val="both"/>
        <w:rPr>
          <w:bCs/>
          <w:color w:val="0070C0"/>
        </w:rPr>
      </w:pPr>
      <w:r w:rsidRPr="00BB5228">
        <w:rPr>
          <w:bCs/>
          <w:color w:val="0070C0"/>
        </w:rPr>
        <w:t xml:space="preserve">obligatoriu, </w:t>
      </w:r>
      <w:r w:rsidR="00835D9E" w:rsidRPr="00BB5228">
        <w:rPr>
          <w:bCs/>
          <w:color w:val="0070C0"/>
        </w:rPr>
        <w:t>prin intermediul mijloacelor electronice puse la dispoziție de SEAP</w:t>
      </w:r>
      <w:r w:rsidR="000A73E0" w:rsidRPr="00BB5228">
        <w:rPr>
          <w:bCs/>
          <w:color w:val="0070C0"/>
        </w:rPr>
        <w:t>;</w:t>
      </w:r>
    </w:p>
    <w:p w14:paraId="738159BF" w14:textId="4BCA966A" w:rsidR="009733FE" w:rsidRPr="00B61393" w:rsidRDefault="006D5CEF" w:rsidP="00B61393">
      <w:pPr>
        <w:pStyle w:val="ListParagraph"/>
        <w:numPr>
          <w:ilvl w:val="0"/>
          <w:numId w:val="3"/>
        </w:numPr>
        <w:spacing w:before="120" w:after="120" w:line="276" w:lineRule="auto"/>
        <w:jc w:val="both"/>
        <w:rPr>
          <w:bCs/>
          <w:color w:val="0070C0"/>
        </w:rPr>
      </w:pPr>
      <w:r w:rsidRPr="00B61393">
        <w:rPr>
          <w:bCs/>
          <w:color w:val="0070C0"/>
        </w:rPr>
        <w:t xml:space="preserve">prin excepție, </w:t>
      </w:r>
      <w:r w:rsidR="002125E0">
        <w:rPr>
          <w:bCs/>
          <w:color w:val="0070C0"/>
        </w:rPr>
        <w:t>prin alte mijloace de comunicare</w:t>
      </w:r>
      <w:r w:rsidR="00E710E5" w:rsidRPr="00B61393">
        <w:rPr>
          <w:bCs/>
          <w:color w:val="0070C0"/>
        </w:rPr>
        <w:t xml:space="preserve">, </w:t>
      </w:r>
      <w:r w:rsidR="00C15709" w:rsidRPr="00B61393">
        <w:rPr>
          <w:bCs/>
          <w:color w:val="0070C0"/>
        </w:rPr>
        <w:t>atunci când</w:t>
      </w:r>
      <w:r w:rsidR="00025B86" w:rsidRPr="00B61393">
        <w:rPr>
          <w:bCs/>
          <w:color w:val="0070C0"/>
        </w:rPr>
        <w:t xml:space="preserve"> utilizarea mijloacelor electronice pentru derularea procedurii de atribuire nu este posibilă din motive tehnice imputabile operatorului SEAP</w:t>
      </w:r>
      <w:r w:rsidR="000A73E0" w:rsidRPr="00B61393">
        <w:rPr>
          <w:bCs/>
          <w:color w:val="0070C0"/>
        </w:rPr>
        <w:t>.</w:t>
      </w:r>
    </w:p>
    <w:p w14:paraId="0417E2E6" w14:textId="561DC729" w:rsidR="00E61353" w:rsidRPr="00A00F5F" w:rsidRDefault="00E61353" w:rsidP="001216E6">
      <w:pPr>
        <w:spacing w:before="120" w:after="120" w:line="276" w:lineRule="auto"/>
        <w:jc w:val="both"/>
        <w:rPr>
          <w:bCs/>
          <w:color w:val="0070C0"/>
        </w:rPr>
      </w:pPr>
      <w:r w:rsidRPr="00A00F5F">
        <w:rPr>
          <w:bCs/>
          <w:color w:val="0070C0"/>
        </w:rPr>
        <w:t>Există și cazuri când autoritatea contractantă/ent</w:t>
      </w:r>
      <w:r w:rsidR="00370298" w:rsidRPr="00A00F5F">
        <w:rPr>
          <w:bCs/>
          <w:color w:val="0070C0"/>
        </w:rPr>
        <w:t xml:space="preserve">itatea contractantă formulează </w:t>
      </w:r>
      <w:r w:rsidRPr="00A00F5F">
        <w:rPr>
          <w:b/>
          <w:bCs/>
          <w:color w:val="0070C0"/>
        </w:rPr>
        <w:t>clarificări din oficiu</w:t>
      </w:r>
      <w:r w:rsidRPr="00A00F5F">
        <w:rPr>
          <w:bCs/>
          <w:color w:val="0070C0"/>
        </w:rPr>
        <w:t xml:space="preserve">, până la momentul depunerii ofertelor, prin care se pot </w:t>
      </w:r>
      <w:r w:rsidR="003408D0" w:rsidRPr="00A00F5F">
        <w:rPr>
          <w:b/>
          <w:bCs/>
          <w:color w:val="0070C0"/>
        </w:rPr>
        <w:t>modifica/</w:t>
      </w:r>
      <w:r w:rsidRPr="00A00F5F">
        <w:rPr>
          <w:b/>
          <w:bCs/>
          <w:color w:val="0070C0"/>
        </w:rPr>
        <w:t>completa</w:t>
      </w:r>
      <w:r w:rsidRPr="00A00F5F">
        <w:rPr>
          <w:bCs/>
          <w:color w:val="0070C0"/>
        </w:rPr>
        <w:t xml:space="preserve"> anumite părți </w:t>
      </w:r>
      <w:r w:rsidR="00370298" w:rsidRPr="00A00F5F">
        <w:rPr>
          <w:bCs/>
          <w:color w:val="0070C0"/>
        </w:rPr>
        <w:t>ale documentației</w:t>
      </w:r>
      <w:r w:rsidRPr="00A00F5F">
        <w:rPr>
          <w:bCs/>
          <w:color w:val="0070C0"/>
        </w:rPr>
        <w:t xml:space="preserve"> de atribuire pentru a corela anumite informații, date sau documente necesare pentru a fi însușite și înțelese de ofertanți la elaborarea viitoarelor oferte. Aceste clarifică</w:t>
      </w:r>
      <w:r w:rsidR="00091B3F">
        <w:rPr>
          <w:bCs/>
          <w:color w:val="0070C0"/>
        </w:rPr>
        <w:t xml:space="preserve">ri pot fi minore sau majore, </w:t>
      </w:r>
      <w:r w:rsidR="000D0BE9" w:rsidRPr="00A00F5F">
        <w:rPr>
          <w:bCs/>
          <w:color w:val="0070C0"/>
        </w:rPr>
        <w:t>acestea din urmă</w:t>
      </w:r>
      <w:r w:rsidR="00D1533A" w:rsidRPr="00A00F5F">
        <w:rPr>
          <w:bCs/>
          <w:color w:val="0070C0"/>
        </w:rPr>
        <w:t>,</w:t>
      </w:r>
      <w:r w:rsidR="000D0BE9" w:rsidRPr="00A00F5F">
        <w:rPr>
          <w:bCs/>
          <w:color w:val="0070C0"/>
        </w:rPr>
        <w:t xml:space="preserve"> necesitând</w:t>
      </w:r>
      <w:r w:rsidRPr="00A00F5F">
        <w:rPr>
          <w:bCs/>
          <w:color w:val="0070C0"/>
        </w:rPr>
        <w:t xml:space="preserve"> și </w:t>
      </w:r>
      <w:r w:rsidR="00D1533A" w:rsidRPr="00A00F5F">
        <w:rPr>
          <w:bCs/>
          <w:color w:val="0070C0"/>
        </w:rPr>
        <w:t>transmiterea</w:t>
      </w:r>
      <w:r w:rsidRPr="00A00F5F">
        <w:rPr>
          <w:bCs/>
          <w:color w:val="0070C0"/>
        </w:rPr>
        <w:t xml:space="preserve"> unei erate </w:t>
      </w:r>
      <w:r w:rsidR="00D1533A" w:rsidRPr="00A00F5F">
        <w:rPr>
          <w:bCs/>
          <w:color w:val="0070C0"/>
        </w:rPr>
        <w:t xml:space="preserve">la </w:t>
      </w:r>
      <w:r w:rsidRPr="00A00F5F">
        <w:rPr>
          <w:bCs/>
          <w:color w:val="0070C0"/>
        </w:rPr>
        <w:t>anunțul</w:t>
      </w:r>
      <w:r w:rsidR="00D1533A" w:rsidRPr="00A00F5F">
        <w:rPr>
          <w:bCs/>
          <w:color w:val="0070C0"/>
        </w:rPr>
        <w:t xml:space="preserve"> </w:t>
      </w:r>
      <w:r w:rsidRPr="00A00F5F">
        <w:rPr>
          <w:bCs/>
          <w:color w:val="0070C0"/>
        </w:rPr>
        <w:t xml:space="preserve">de participare </w:t>
      </w:r>
      <w:r w:rsidR="00D1533A" w:rsidRPr="00A00F5F">
        <w:rPr>
          <w:bCs/>
          <w:color w:val="0070C0"/>
        </w:rPr>
        <w:t xml:space="preserve">publicat </w:t>
      </w:r>
      <w:r w:rsidRPr="00A00F5F">
        <w:rPr>
          <w:bCs/>
          <w:color w:val="0070C0"/>
        </w:rPr>
        <w:t>inițial</w:t>
      </w:r>
      <w:r w:rsidR="00D1533A" w:rsidRPr="00A00F5F">
        <w:rPr>
          <w:bCs/>
          <w:color w:val="0070C0"/>
        </w:rPr>
        <w:t xml:space="preserve"> în SEAP</w:t>
      </w:r>
      <w:r w:rsidRPr="00A00F5F">
        <w:rPr>
          <w:bCs/>
          <w:color w:val="0070C0"/>
        </w:rPr>
        <w:t xml:space="preserve">, conform </w:t>
      </w:r>
      <w:r w:rsidR="000D0BE9" w:rsidRPr="00A00F5F">
        <w:rPr>
          <w:bCs/>
          <w:color w:val="0070C0"/>
        </w:rPr>
        <w:t xml:space="preserve">prevederilor art. </w:t>
      </w:r>
      <w:r w:rsidR="00AC326E" w:rsidRPr="00A00F5F">
        <w:rPr>
          <w:bCs/>
          <w:color w:val="0070C0"/>
        </w:rPr>
        <w:t xml:space="preserve">55 </w:t>
      </w:r>
      <w:r w:rsidR="00DE2EEC">
        <w:rPr>
          <w:bCs/>
          <w:color w:val="0070C0"/>
        </w:rPr>
        <w:t>din Anexa la HG</w:t>
      </w:r>
      <w:r w:rsidR="00AC326E" w:rsidRPr="00A00F5F">
        <w:rPr>
          <w:bCs/>
          <w:color w:val="0070C0"/>
        </w:rPr>
        <w:t xml:space="preserve"> nr. 395/2016</w:t>
      </w:r>
      <w:r w:rsidR="005F0F98">
        <w:rPr>
          <w:bCs/>
          <w:color w:val="0070C0"/>
        </w:rPr>
        <w:t>.</w:t>
      </w:r>
    </w:p>
    <w:p w14:paraId="70F3C3AC" w14:textId="097191FA" w:rsidR="00E61353" w:rsidRPr="00885A5A" w:rsidRDefault="00E61353" w:rsidP="001216E6">
      <w:pPr>
        <w:spacing w:before="120" w:after="120" w:line="276" w:lineRule="auto"/>
        <w:jc w:val="both"/>
        <w:rPr>
          <w:bCs/>
          <w:color w:val="0070C0"/>
        </w:rPr>
      </w:pPr>
      <w:r w:rsidRPr="00A00F5F">
        <w:rPr>
          <w:bCs/>
          <w:color w:val="0070C0"/>
        </w:rPr>
        <w:t xml:space="preserve">Nu trebuie </w:t>
      </w:r>
      <w:r w:rsidR="003A64E8" w:rsidRPr="00A00F5F">
        <w:rPr>
          <w:bCs/>
          <w:color w:val="0070C0"/>
        </w:rPr>
        <w:t>neglijat</w:t>
      </w:r>
      <w:r w:rsidRPr="00A00F5F">
        <w:rPr>
          <w:bCs/>
          <w:color w:val="0070C0"/>
        </w:rPr>
        <w:t xml:space="preserve"> și faptul că</w:t>
      </w:r>
      <w:r w:rsidR="000D0BE9" w:rsidRPr="00A00F5F">
        <w:rPr>
          <w:bCs/>
          <w:color w:val="0070C0"/>
        </w:rPr>
        <w:t xml:space="preserve"> unele clarificări</w:t>
      </w:r>
      <w:r w:rsidR="00261E13">
        <w:rPr>
          <w:bCs/>
          <w:color w:val="0070C0"/>
        </w:rPr>
        <w:t>, modificări, completări și/</w:t>
      </w:r>
      <w:r w:rsidR="000D0BE9" w:rsidRPr="00A00F5F">
        <w:rPr>
          <w:bCs/>
          <w:color w:val="0070C0"/>
        </w:rPr>
        <w:t>sau eliminări de informații</w:t>
      </w:r>
      <w:r w:rsidRPr="00A00F5F">
        <w:rPr>
          <w:bCs/>
          <w:color w:val="0070C0"/>
        </w:rPr>
        <w:t xml:space="preserve"> pot surveni ca urmare a </w:t>
      </w:r>
      <w:r w:rsidR="00B67729">
        <w:rPr>
          <w:bCs/>
          <w:color w:val="0070C0"/>
        </w:rPr>
        <w:t xml:space="preserve">obligației de punere în aplicare a </w:t>
      </w:r>
      <w:r w:rsidRPr="00A00F5F">
        <w:rPr>
          <w:bCs/>
          <w:color w:val="0070C0"/>
        </w:rPr>
        <w:t xml:space="preserve">unei decizii </w:t>
      </w:r>
      <w:r w:rsidR="000D0BE9" w:rsidRPr="00A00F5F">
        <w:rPr>
          <w:bCs/>
          <w:color w:val="0070C0"/>
        </w:rPr>
        <w:t xml:space="preserve">a </w:t>
      </w:r>
      <w:r w:rsidR="000D0BE9" w:rsidRPr="00885A5A">
        <w:rPr>
          <w:bCs/>
          <w:color w:val="0070C0"/>
        </w:rPr>
        <w:t>Consiliului Național d</w:t>
      </w:r>
      <w:r w:rsidR="007828D7">
        <w:rPr>
          <w:bCs/>
          <w:color w:val="0070C0"/>
        </w:rPr>
        <w:t>e Soluționare a Contestațiilor/Instanță.</w:t>
      </w:r>
    </w:p>
    <w:p w14:paraId="113F738F" w14:textId="77777777" w:rsidR="00DC322A" w:rsidRPr="00DC322A" w:rsidRDefault="00DC322A" w:rsidP="00DC322A">
      <w:pPr>
        <w:spacing w:before="120" w:after="120" w:line="276" w:lineRule="auto"/>
        <w:jc w:val="both"/>
        <w:rPr>
          <w:bCs/>
          <w:color w:val="0070C0"/>
        </w:rPr>
      </w:pPr>
      <w:r w:rsidRPr="00A00F5F">
        <w:rPr>
          <w:bCs/>
          <w:color w:val="0070C0"/>
        </w:rPr>
        <w:t>Oricare ar fi motivațiile autorității/entității contractante, care, prin intermediul clarificărilor și/sau eratelor generează modificări, completări la conținutul documentației de atribuire, reținem că acestea trebuie aduse la cunoștința tuturor operatorilor economici potențiali ofertanți</w:t>
      </w:r>
      <w:r>
        <w:rPr>
          <w:bCs/>
          <w:color w:val="0070C0"/>
        </w:rPr>
        <w:t xml:space="preserve"> în procedura de atribuire. </w:t>
      </w:r>
      <w:r w:rsidRPr="00DC322A">
        <w:rPr>
          <w:bCs/>
          <w:color w:val="0070C0"/>
        </w:rPr>
        <w:t>Dacă este cazul, autoritatea contrcatantă va majora termenul acordat  inițial la publicarea anunțului de participare, proporțional cu nivelul de complexitate al modificărilor aduse documentației de atribuire, pentru a le asigura potențialilor ofertanți o perioadă suficientă elaborării ofertelor.</w:t>
      </w:r>
    </w:p>
    <w:p w14:paraId="48A99B50" w14:textId="56B36422" w:rsidR="006B7D10" w:rsidRPr="007A3AD3" w:rsidRDefault="006B7D10" w:rsidP="001216E6">
      <w:pPr>
        <w:spacing w:before="120" w:after="120" w:line="276" w:lineRule="auto"/>
        <w:jc w:val="both"/>
        <w:rPr>
          <w:bCs/>
          <w:color w:val="0070C0"/>
        </w:rPr>
      </w:pPr>
      <w:r w:rsidRPr="007A3AD3">
        <w:rPr>
          <w:bCs/>
          <w:color w:val="0070C0"/>
        </w:rPr>
        <w:t>Î</w:t>
      </w:r>
      <w:r w:rsidR="0043336B" w:rsidRPr="007A3AD3">
        <w:rPr>
          <w:bCs/>
          <w:color w:val="0070C0"/>
        </w:rPr>
        <w:t>n tabelul de mai jos se regăsesc într-o prezentare sintetică principalele coordonate ale interacțiunii dintre operatorii economici și autoritățile/entitățile contractante cu privire la solicitarea de clarificări</w:t>
      </w:r>
      <w:r w:rsidRPr="007A3AD3">
        <w:rPr>
          <w:bCs/>
          <w:color w:val="0070C0"/>
        </w:rPr>
        <w:t>:</w:t>
      </w:r>
    </w:p>
    <w:tbl>
      <w:tblPr>
        <w:tblStyle w:val="GridTable5DarkAccent1"/>
        <w:tblW w:w="528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182"/>
        <w:gridCol w:w="1434"/>
        <w:gridCol w:w="1203"/>
        <w:gridCol w:w="1490"/>
        <w:gridCol w:w="1768"/>
        <w:gridCol w:w="1411"/>
        <w:gridCol w:w="1426"/>
      </w:tblGrid>
      <w:tr w:rsidR="00280190" w:rsidRPr="00CC2E50" w14:paraId="38A97CD2" w14:textId="77777777" w:rsidTr="008E09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 w:type="pct"/>
            <w:tcBorders>
              <w:top w:val="none" w:sz="0" w:space="0" w:color="auto"/>
              <w:left w:val="none" w:sz="0" w:space="0" w:color="auto"/>
              <w:right w:val="none" w:sz="0" w:space="0" w:color="auto"/>
            </w:tcBorders>
          </w:tcPr>
          <w:p w14:paraId="53B7E3C1" w14:textId="77777777" w:rsidR="00136087" w:rsidRPr="00CC2E50" w:rsidRDefault="00136087" w:rsidP="00B61393">
            <w:pPr>
              <w:pStyle w:val="ListParagraph"/>
              <w:spacing w:before="120" w:after="120" w:line="276" w:lineRule="auto"/>
              <w:ind w:left="0"/>
              <w:rPr>
                <w:rFonts w:cs="Arial"/>
                <w:sz w:val="20"/>
                <w:szCs w:val="20"/>
              </w:rPr>
            </w:pPr>
          </w:p>
          <w:p w14:paraId="4C754A3F" w14:textId="532188D8" w:rsidR="00280190" w:rsidRPr="00CC2E50" w:rsidRDefault="00280190" w:rsidP="00B61393">
            <w:pPr>
              <w:pStyle w:val="ListParagraph"/>
              <w:spacing w:before="120" w:after="120" w:line="276" w:lineRule="auto"/>
              <w:ind w:left="0"/>
              <w:rPr>
                <w:sz w:val="20"/>
                <w:szCs w:val="20"/>
              </w:rPr>
            </w:pPr>
            <w:r w:rsidRPr="00CC2E50">
              <w:rPr>
                <w:rFonts w:cs="Arial"/>
                <w:sz w:val="20"/>
                <w:szCs w:val="20"/>
              </w:rPr>
              <w:t>Nrcrt.</w:t>
            </w:r>
          </w:p>
        </w:tc>
        <w:tc>
          <w:tcPr>
            <w:tcW w:w="567" w:type="pct"/>
            <w:tcBorders>
              <w:top w:val="none" w:sz="0" w:space="0" w:color="auto"/>
              <w:left w:val="none" w:sz="0" w:space="0" w:color="auto"/>
              <w:right w:val="none" w:sz="0" w:space="0" w:color="auto"/>
            </w:tcBorders>
          </w:tcPr>
          <w:p w14:paraId="383E1FAE" w14:textId="77777777" w:rsidR="00B61393" w:rsidRDefault="00B61393" w:rsidP="00B61393">
            <w:pPr>
              <w:spacing w:before="120" w:after="120" w:line="276" w:lineRule="auto"/>
              <w:cnfStyle w:val="100000000000" w:firstRow="1" w:lastRow="0" w:firstColumn="0" w:lastColumn="0" w:oddVBand="0" w:evenVBand="0" w:oddHBand="0" w:evenHBand="0" w:firstRowFirstColumn="0" w:firstRowLastColumn="0" w:lastRowFirstColumn="0" w:lastRowLastColumn="0"/>
              <w:rPr>
                <w:rFonts w:cs="Arial"/>
                <w:sz w:val="20"/>
                <w:szCs w:val="20"/>
              </w:rPr>
            </w:pPr>
          </w:p>
          <w:p w14:paraId="4AAE374A" w14:textId="7D778AFB" w:rsidR="00280190" w:rsidRPr="00CC2E50" w:rsidRDefault="00280190" w:rsidP="00B61393">
            <w:pPr>
              <w:spacing w:before="120" w:after="120"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CC2E50">
              <w:rPr>
                <w:rFonts w:cs="Arial"/>
                <w:sz w:val="20"/>
                <w:szCs w:val="20"/>
              </w:rPr>
              <w:t>Partea care formulează solicitarea de clarificări</w:t>
            </w:r>
          </w:p>
        </w:tc>
        <w:tc>
          <w:tcPr>
            <w:tcW w:w="688" w:type="pct"/>
            <w:tcBorders>
              <w:top w:val="none" w:sz="0" w:space="0" w:color="auto"/>
              <w:left w:val="none" w:sz="0" w:space="0" w:color="auto"/>
              <w:right w:val="none" w:sz="0" w:space="0" w:color="auto"/>
            </w:tcBorders>
          </w:tcPr>
          <w:p w14:paraId="053408B1" w14:textId="77777777" w:rsidR="00B61393" w:rsidRDefault="00B61393" w:rsidP="00B61393">
            <w:pPr>
              <w:spacing w:before="120" w:after="120" w:line="276" w:lineRule="auto"/>
              <w:cnfStyle w:val="100000000000" w:firstRow="1" w:lastRow="0" w:firstColumn="0" w:lastColumn="0" w:oddVBand="0" w:evenVBand="0" w:oddHBand="0" w:evenHBand="0" w:firstRowFirstColumn="0" w:firstRowLastColumn="0" w:lastRowFirstColumn="0" w:lastRowLastColumn="0"/>
              <w:rPr>
                <w:rFonts w:cs="Arial"/>
                <w:sz w:val="20"/>
                <w:szCs w:val="20"/>
              </w:rPr>
            </w:pPr>
          </w:p>
          <w:p w14:paraId="188BFB03" w14:textId="6E1BBA97" w:rsidR="00280190" w:rsidRPr="00CC2E50" w:rsidRDefault="00280190" w:rsidP="00B61393">
            <w:pPr>
              <w:spacing w:before="120" w:after="120"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CC2E50">
              <w:rPr>
                <w:rFonts w:cs="Arial"/>
                <w:sz w:val="20"/>
                <w:szCs w:val="20"/>
              </w:rPr>
              <w:t>Când se formulează solicitările de clarificări</w:t>
            </w:r>
          </w:p>
        </w:tc>
        <w:tc>
          <w:tcPr>
            <w:tcW w:w="577" w:type="pct"/>
            <w:tcBorders>
              <w:top w:val="none" w:sz="0" w:space="0" w:color="auto"/>
              <w:left w:val="none" w:sz="0" w:space="0" w:color="auto"/>
              <w:right w:val="none" w:sz="0" w:space="0" w:color="auto"/>
            </w:tcBorders>
          </w:tcPr>
          <w:p w14:paraId="6FC5755B" w14:textId="77777777" w:rsidR="00B61393" w:rsidRDefault="00B61393" w:rsidP="00B61393">
            <w:pPr>
              <w:spacing w:before="120" w:after="120" w:line="276" w:lineRule="auto"/>
              <w:cnfStyle w:val="100000000000" w:firstRow="1" w:lastRow="0" w:firstColumn="0" w:lastColumn="0" w:oddVBand="0" w:evenVBand="0" w:oddHBand="0" w:evenHBand="0" w:firstRowFirstColumn="0" w:firstRowLastColumn="0" w:lastRowFirstColumn="0" w:lastRowLastColumn="0"/>
              <w:rPr>
                <w:rFonts w:cs="Arial"/>
                <w:sz w:val="20"/>
                <w:szCs w:val="20"/>
              </w:rPr>
            </w:pPr>
          </w:p>
          <w:p w14:paraId="4D294F7F" w14:textId="38D212FD" w:rsidR="00280190" w:rsidRPr="00CC2E50" w:rsidRDefault="00280190" w:rsidP="00B61393">
            <w:pPr>
              <w:spacing w:before="120" w:after="120"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CC2E50">
              <w:rPr>
                <w:rFonts w:cs="Arial"/>
                <w:sz w:val="20"/>
                <w:szCs w:val="20"/>
              </w:rPr>
              <w:t>Cum se transmite</w:t>
            </w:r>
          </w:p>
        </w:tc>
        <w:tc>
          <w:tcPr>
            <w:tcW w:w="715" w:type="pct"/>
            <w:tcBorders>
              <w:top w:val="none" w:sz="0" w:space="0" w:color="auto"/>
              <w:left w:val="none" w:sz="0" w:space="0" w:color="auto"/>
              <w:right w:val="none" w:sz="0" w:space="0" w:color="auto"/>
            </w:tcBorders>
          </w:tcPr>
          <w:p w14:paraId="0EF37F3C" w14:textId="77777777" w:rsidR="00B61393" w:rsidRDefault="00B61393" w:rsidP="00B61393">
            <w:pPr>
              <w:spacing w:before="120" w:after="120" w:line="276" w:lineRule="auto"/>
              <w:cnfStyle w:val="100000000000" w:firstRow="1" w:lastRow="0" w:firstColumn="0" w:lastColumn="0" w:oddVBand="0" w:evenVBand="0" w:oddHBand="0" w:evenHBand="0" w:firstRowFirstColumn="0" w:firstRowLastColumn="0" w:lastRowFirstColumn="0" w:lastRowLastColumn="0"/>
              <w:rPr>
                <w:rFonts w:cs="Arial"/>
                <w:sz w:val="20"/>
                <w:szCs w:val="20"/>
              </w:rPr>
            </w:pPr>
          </w:p>
          <w:p w14:paraId="44DB97D3" w14:textId="6E2F4F8C" w:rsidR="00280190" w:rsidRPr="00CC2E50" w:rsidRDefault="00280190" w:rsidP="00B61393">
            <w:pPr>
              <w:spacing w:before="120" w:after="120"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CC2E50">
              <w:rPr>
                <w:rFonts w:cs="Arial"/>
                <w:sz w:val="20"/>
                <w:szCs w:val="20"/>
              </w:rPr>
              <w:t>Obiectul clarificărilor</w:t>
            </w:r>
          </w:p>
        </w:tc>
        <w:tc>
          <w:tcPr>
            <w:tcW w:w="848" w:type="pct"/>
            <w:tcBorders>
              <w:top w:val="none" w:sz="0" w:space="0" w:color="auto"/>
              <w:left w:val="none" w:sz="0" w:space="0" w:color="auto"/>
              <w:right w:val="none" w:sz="0" w:space="0" w:color="auto"/>
            </w:tcBorders>
          </w:tcPr>
          <w:p w14:paraId="2C39EB4B" w14:textId="77777777" w:rsidR="00136087" w:rsidRPr="00CC2E50" w:rsidRDefault="00136087" w:rsidP="00B61393">
            <w:pPr>
              <w:tabs>
                <w:tab w:val="left" w:pos="2325"/>
              </w:tabs>
              <w:spacing w:before="120" w:after="120" w:line="276" w:lineRule="auto"/>
              <w:cnfStyle w:val="100000000000" w:firstRow="1" w:lastRow="0" w:firstColumn="0" w:lastColumn="0" w:oddVBand="0" w:evenVBand="0" w:oddHBand="0" w:evenHBand="0" w:firstRowFirstColumn="0" w:firstRowLastColumn="0" w:lastRowFirstColumn="0" w:lastRowLastColumn="0"/>
              <w:rPr>
                <w:sz w:val="20"/>
                <w:szCs w:val="20"/>
              </w:rPr>
            </w:pPr>
          </w:p>
          <w:p w14:paraId="375C4794" w14:textId="309E5061" w:rsidR="00280190" w:rsidRPr="00CC2E50" w:rsidRDefault="00280190" w:rsidP="00B61393">
            <w:pPr>
              <w:tabs>
                <w:tab w:val="left" w:pos="2325"/>
              </w:tabs>
              <w:spacing w:before="120" w:after="120"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CC2E50">
              <w:rPr>
                <w:sz w:val="20"/>
                <w:szCs w:val="20"/>
              </w:rPr>
              <w:t>Cine participă la</w:t>
            </w:r>
            <w:r w:rsidR="005E1658" w:rsidRPr="00CC2E50">
              <w:rPr>
                <w:sz w:val="20"/>
                <w:szCs w:val="20"/>
              </w:rPr>
              <w:t xml:space="preserve"> </w:t>
            </w:r>
            <w:r w:rsidRPr="00CC2E50">
              <w:rPr>
                <w:sz w:val="20"/>
                <w:szCs w:val="20"/>
              </w:rPr>
              <w:t>formularea răspunsului la solicitarea de clarificări</w:t>
            </w:r>
          </w:p>
        </w:tc>
        <w:tc>
          <w:tcPr>
            <w:tcW w:w="677" w:type="pct"/>
            <w:tcBorders>
              <w:top w:val="none" w:sz="0" w:space="0" w:color="auto"/>
              <w:left w:val="none" w:sz="0" w:space="0" w:color="auto"/>
              <w:right w:val="none" w:sz="0" w:space="0" w:color="auto"/>
            </w:tcBorders>
          </w:tcPr>
          <w:p w14:paraId="2E64E582" w14:textId="77777777" w:rsidR="00B61393" w:rsidRDefault="00B61393" w:rsidP="00B61393">
            <w:pPr>
              <w:spacing w:before="120" w:after="120" w:line="276" w:lineRule="auto"/>
              <w:cnfStyle w:val="100000000000" w:firstRow="1" w:lastRow="0" w:firstColumn="0" w:lastColumn="0" w:oddVBand="0" w:evenVBand="0" w:oddHBand="0" w:evenHBand="0" w:firstRowFirstColumn="0" w:firstRowLastColumn="0" w:lastRowFirstColumn="0" w:lastRowLastColumn="0"/>
              <w:rPr>
                <w:rFonts w:cs="Arial"/>
                <w:sz w:val="20"/>
                <w:szCs w:val="20"/>
              </w:rPr>
            </w:pPr>
          </w:p>
          <w:p w14:paraId="6A32CF01" w14:textId="564504F5" w:rsidR="00280190" w:rsidRPr="00CC2E50" w:rsidRDefault="00280190" w:rsidP="00B61393">
            <w:pPr>
              <w:spacing w:before="120" w:after="120"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CC2E50">
              <w:rPr>
                <w:rFonts w:cs="Arial"/>
                <w:sz w:val="20"/>
                <w:szCs w:val="20"/>
              </w:rPr>
              <w:t>Termenul de răspuns</w:t>
            </w:r>
          </w:p>
        </w:tc>
        <w:tc>
          <w:tcPr>
            <w:tcW w:w="685" w:type="pct"/>
            <w:tcBorders>
              <w:top w:val="none" w:sz="0" w:space="0" w:color="auto"/>
              <w:left w:val="none" w:sz="0" w:space="0" w:color="auto"/>
              <w:right w:val="none" w:sz="0" w:space="0" w:color="auto"/>
            </w:tcBorders>
          </w:tcPr>
          <w:p w14:paraId="1B32D1B9" w14:textId="77777777" w:rsidR="00112730" w:rsidRDefault="00112730" w:rsidP="00112730">
            <w:pPr>
              <w:spacing w:before="120" w:after="120" w:line="276" w:lineRule="auto"/>
              <w:cnfStyle w:val="100000000000" w:firstRow="1" w:lastRow="0" w:firstColumn="0" w:lastColumn="0" w:oddVBand="0" w:evenVBand="0" w:oddHBand="0" w:evenHBand="0" w:firstRowFirstColumn="0" w:firstRowLastColumn="0" w:lastRowFirstColumn="0" w:lastRowLastColumn="0"/>
              <w:rPr>
                <w:rFonts w:cs="Arial"/>
                <w:sz w:val="20"/>
                <w:szCs w:val="20"/>
              </w:rPr>
            </w:pPr>
          </w:p>
          <w:p w14:paraId="3A3C5C30" w14:textId="60A5BB03" w:rsidR="00280190" w:rsidRPr="00112730" w:rsidRDefault="00F3170D" w:rsidP="00112730">
            <w:pPr>
              <w:spacing w:before="120" w:after="120" w:line="276"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632D56">
              <w:rPr>
                <w:rFonts w:cs="Arial"/>
                <w:bCs w:val="0"/>
                <w:sz w:val="20"/>
                <w:szCs w:val="20"/>
              </w:rPr>
              <w:t>Cine</w:t>
            </w:r>
            <w:r w:rsidR="00632D56" w:rsidRPr="00632D56">
              <w:rPr>
                <w:rFonts w:cs="Arial"/>
                <w:sz w:val="20"/>
                <w:szCs w:val="20"/>
              </w:rPr>
              <w:t xml:space="preserve"> </w:t>
            </w:r>
            <w:r w:rsidR="00280190" w:rsidRPr="00CC2E50">
              <w:rPr>
                <w:rFonts w:cs="Arial"/>
                <w:sz w:val="20"/>
                <w:szCs w:val="20"/>
              </w:rPr>
              <w:t>semnea</w:t>
            </w:r>
            <w:r w:rsidR="00280190" w:rsidRPr="00112730">
              <w:rPr>
                <w:rFonts w:cs="Arial"/>
                <w:sz w:val="20"/>
                <w:szCs w:val="20"/>
              </w:rPr>
              <w:t>ză răspunsurile de clarificări</w:t>
            </w:r>
          </w:p>
        </w:tc>
      </w:tr>
      <w:tr w:rsidR="00280190" w:rsidRPr="00CC2E50" w14:paraId="4026AD0B" w14:textId="77777777" w:rsidTr="008E0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 w:type="pct"/>
            <w:tcBorders>
              <w:left w:val="none" w:sz="0" w:space="0" w:color="auto"/>
            </w:tcBorders>
            <w:vAlign w:val="center"/>
          </w:tcPr>
          <w:p w14:paraId="592666E5" w14:textId="7187C9E9" w:rsidR="00280190" w:rsidRPr="00CC2E50" w:rsidRDefault="00280190" w:rsidP="001216E6">
            <w:pPr>
              <w:spacing w:before="120" w:after="120" w:line="276" w:lineRule="auto"/>
              <w:jc w:val="both"/>
              <w:rPr>
                <w:color w:val="000000" w:themeColor="text1"/>
                <w:sz w:val="20"/>
                <w:szCs w:val="20"/>
              </w:rPr>
            </w:pPr>
            <w:r w:rsidRPr="00CC2E50">
              <w:rPr>
                <w:rFonts w:cs="Arial"/>
                <w:sz w:val="20"/>
                <w:szCs w:val="20"/>
              </w:rPr>
              <w:t>1</w:t>
            </w:r>
          </w:p>
        </w:tc>
        <w:tc>
          <w:tcPr>
            <w:tcW w:w="567" w:type="pct"/>
          </w:tcPr>
          <w:p w14:paraId="31463A88" w14:textId="0159F6F8" w:rsidR="00280190" w:rsidRPr="00F52F97" w:rsidRDefault="00280190" w:rsidP="00112730">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70C0"/>
                <w:sz w:val="18"/>
                <w:szCs w:val="18"/>
              </w:rPr>
            </w:pPr>
            <w:r w:rsidRPr="00F52F97">
              <w:rPr>
                <w:rFonts w:cs="Arial"/>
                <w:b/>
                <w:bCs/>
                <w:color w:val="0070C0"/>
                <w:sz w:val="18"/>
                <w:szCs w:val="18"/>
              </w:rPr>
              <w:t>Operatorul economic- potențial ofertant/ candidat</w:t>
            </w:r>
          </w:p>
        </w:tc>
        <w:tc>
          <w:tcPr>
            <w:tcW w:w="688" w:type="pct"/>
          </w:tcPr>
          <w:p w14:paraId="6E4036FD" w14:textId="73643D5D" w:rsidR="00280190" w:rsidRPr="00F52F97" w:rsidRDefault="00280190" w:rsidP="00112730">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70C0"/>
                <w:sz w:val="18"/>
                <w:szCs w:val="18"/>
              </w:rPr>
            </w:pPr>
            <w:r w:rsidRPr="00F52F97">
              <w:rPr>
                <w:rFonts w:cs="Arial"/>
                <w:bCs/>
                <w:color w:val="0070C0"/>
                <w:sz w:val="18"/>
                <w:szCs w:val="18"/>
              </w:rPr>
              <w:t xml:space="preserve">De la momentul publicării documentației de atribuire, până la termenul limită stabilit prin anunțul de participare din SEAP </w:t>
            </w:r>
          </w:p>
        </w:tc>
        <w:tc>
          <w:tcPr>
            <w:tcW w:w="577" w:type="pct"/>
          </w:tcPr>
          <w:p w14:paraId="67931E9B" w14:textId="77777777" w:rsidR="00280190" w:rsidRPr="00F52F97" w:rsidRDefault="00280190" w:rsidP="00112730">
            <w:pPr>
              <w:pStyle w:val="ListParagraph"/>
              <w:spacing w:before="120" w:after="120" w:line="276" w:lineRule="auto"/>
              <w:ind w:left="0"/>
              <w:cnfStyle w:val="000000100000" w:firstRow="0" w:lastRow="0" w:firstColumn="0" w:lastColumn="0" w:oddVBand="0" w:evenVBand="0" w:oddHBand="1" w:evenHBand="0" w:firstRowFirstColumn="0" w:firstRowLastColumn="0" w:lastRowFirstColumn="0" w:lastRowLastColumn="0"/>
              <w:rPr>
                <w:rFonts w:cs="Arial"/>
                <w:bCs/>
                <w:color w:val="0070C0"/>
                <w:sz w:val="18"/>
                <w:szCs w:val="18"/>
              </w:rPr>
            </w:pPr>
            <w:r w:rsidRPr="00F52F97">
              <w:rPr>
                <w:rFonts w:cs="Arial"/>
                <w:bCs/>
                <w:color w:val="0070C0"/>
                <w:sz w:val="18"/>
                <w:szCs w:val="18"/>
              </w:rPr>
              <w:t>Prin SEAP</w:t>
            </w:r>
          </w:p>
          <w:p w14:paraId="120A156D" w14:textId="77777777" w:rsidR="00280190" w:rsidRPr="00F52F97" w:rsidRDefault="00280190" w:rsidP="00112730">
            <w:pPr>
              <w:pStyle w:val="ListParagraph"/>
              <w:spacing w:before="120" w:after="120" w:line="276" w:lineRule="auto"/>
              <w:ind w:left="0"/>
              <w:cnfStyle w:val="000000100000" w:firstRow="0" w:lastRow="0" w:firstColumn="0" w:lastColumn="0" w:oddVBand="0" w:evenVBand="0" w:oddHBand="1" w:evenHBand="0" w:firstRowFirstColumn="0" w:firstRowLastColumn="0" w:lastRowFirstColumn="0" w:lastRowLastColumn="0"/>
              <w:rPr>
                <w:rFonts w:cs="Arial"/>
                <w:bCs/>
                <w:color w:val="0070C0"/>
                <w:sz w:val="18"/>
                <w:szCs w:val="18"/>
              </w:rPr>
            </w:pPr>
            <w:r w:rsidRPr="00F52F97">
              <w:rPr>
                <w:rFonts w:cs="Arial"/>
                <w:bCs/>
                <w:color w:val="0070C0"/>
                <w:sz w:val="18"/>
                <w:szCs w:val="18"/>
              </w:rPr>
              <w:t xml:space="preserve">-document atașat cu semnătură electronică; </w:t>
            </w:r>
          </w:p>
          <w:p w14:paraId="308A81F8" w14:textId="27E4A667" w:rsidR="00280190" w:rsidRPr="00F52F97" w:rsidRDefault="00280190" w:rsidP="00112730">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70C0"/>
                <w:sz w:val="18"/>
                <w:szCs w:val="18"/>
              </w:rPr>
            </w:pPr>
            <w:r w:rsidRPr="00F52F97">
              <w:rPr>
                <w:rFonts w:cs="Arial"/>
                <w:bCs/>
                <w:color w:val="0070C0"/>
                <w:sz w:val="18"/>
                <w:szCs w:val="18"/>
              </w:rPr>
              <w:t xml:space="preserve">-prin inserarea solicitărilor în secțiunea </w:t>
            </w:r>
            <w:r w:rsidRPr="00F52F97">
              <w:rPr>
                <w:rFonts w:cs="Arial"/>
                <w:bCs/>
                <w:color w:val="0070C0"/>
                <w:sz w:val="18"/>
                <w:szCs w:val="18"/>
              </w:rPr>
              <w:lastRenderedPageBreak/>
              <w:t xml:space="preserve">dedicată </w:t>
            </w:r>
          </w:p>
        </w:tc>
        <w:tc>
          <w:tcPr>
            <w:tcW w:w="715" w:type="pct"/>
          </w:tcPr>
          <w:p w14:paraId="4CA8DCE3" w14:textId="09D092EA" w:rsidR="00280190" w:rsidRPr="00F52F97" w:rsidRDefault="00280190" w:rsidP="00112730">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70C0"/>
                <w:sz w:val="18"/>
                <w:szCs w:val="18"/>
              </w:rPr>
            </w:pPr>
            <w:r w:rsidRPr="00F52F97">
              <w:rPr>
                <w:rFonts w:cs="Arial"/>
                <w:bCs/>
                <w:color w:val="0070C0"/>
                <w:sz w:val="18"/>
                <w:szCs w:val="18"/>
              </w:rPr>
              <w:lastRenderedPageBreak/>
              <w:t>Diverse neclarități identificate în conținutul Documentației de atribuire</w:t>
            </w:r>
          </w:p>
        </w:tc>
        <w:tc>
          <w:tcPr>
            <w:tcW w:w="848" w:type="pct"/>
          </w:tcPr>
          <w:p w14:paraId="21A0D827" w14:textId="01AD9EA4" w:rsidR="00280190" w:rsidRPr="00F52F97" w:rsidRDefault="00280190" w:rsidP="00112730">
            <w:pPr>
              <w:pStyle w:val="ListParagraph"/>
              <w:spacing w:before="120" w:after="120" w:line="276" w:lineRule="auto"/>
              <w:ind w:left="0"/>
              <w:cnfStyle w:val="000000100000" w:firstRow="0" w:lastRow="0" w:firstColumn="0" w:lastColumn="0" w:oddVBand="0" w:evenVBand="0" w:oddHBand="1" w:evenHBand="0" w:firstRowFirstColumn="0" w:firstRowLastColumn="0" w:lastRowFirstColumn="0" w:lastRowLastColumn="0"/>
              <w:rPr>
                <w:rFonts w:cs="Arial"/>
                <w:bCs/>
                <w:color w:val="0070C0"/>
                <w:sz w:val="18"/>
                <w:szCs w:val="18"/>
              </w:rPr>
            </w:pPr>
            <w:r w:rsidRPr="00F52F97">
              <w:rPr>
                <w:rFonts w:cs="Arial"/>
                <w:bCs/>
                <w:color w:val="0070C0"/>
                <w:sz w:val="18"/>
                <w:szCs w:val="18"/>
              </w:rPr>
              <w:t>R</w:t>
            </w:r>
            <w:r w:rsidR="008E097F" w:rsidRPr="00F52F97">
              <w:rPr>
                <w:rFonts w:cs="Arial"/>
                <w:bCs/>
                <w:color w:val="0070C0"/>
                <w:sz w:val="18"/>
                <w:szCs w:val="18"/>
              </w:rPr>
              <w:t>aportat la obiectul achiziției</w:t>
            </w:r>
          </w:p>
          <w:p w14:paraId="32910C09" w14:textId="6C7D7473" w:rsidR="00280190" w:rsidRPr="00F52F97" w:rsidRDefault="00280190" w:rsidP="00112730">
            <w:pPr>
              <w:pStyle w:val="ListParagraph"/>
              <w:spacing w:before="120" w:after="120" w:line="276" w:lineRule="auto"/>
              <w:ind w:left="0"/>
              <w:cnfStyle w:val="000000100000" w:firstRow="0" w:lastRow="0" w:firstColumn="0" w:lastColumn="0" w:oddVBand="0" w:evenVBand="0" w:oddHBand="1" w:evenHBand="0" w:firstRowFirstColumn="0" w:firstRowLastColumn="0" w:lastRowFirstColumn="0" w:lastRowLastColumn="0"/>
              <w:rPr>
                <w:rFonts w:cs="Arial"/>
                <w:bCs/>
                <w:color w:val="0070C0"/>
                <w:sz w:val="18"/>
                <w:szCs w:val="18"/>
              </w:rPr>
            </w:pPr>
            <w:r w:rsidRPr="00F52F97">
              <w:rPr>
                <w:rFonts w:cs="Arial"/>
                <w:bCs/>
                <w:color w:val="0070C0"/>
                <w:sz w:val="18"/>
                <w:szCs w:val="18"/>
              </w:rPr>
              <w:t xml:space="preserve">-personalul cu atribuții în domeniul achizițiilor publice, </w:t>
            </w:r>
          </w:p>
          <w:p w14:paraId="052EC97C" w14:textId="01879422" w:rsidR="00280190" w:rsidRPr="00F52F97" w:rsidRDefault="00280190" w:rsidP="00112730">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70C0"/>
                <w:sz w:val="18"/>
                <w:szCs w:val="18"/>
              </w:rPr>
            </w:pPr>
            <w:r w:rsidRPr="00F52F97">
              <w:rPr>
                <w:rFonts w:cs="Arial"/>
                <w:bCs/>
                <w:color w:val="0070C0"/>
                <w:sz w:val="18"/>
                <w:szCs w:val="18"/>
              </w:rPr>
              <w:t xml:space="preserve">-personalul specializat tehnic, economic, juridic,IT, experții cooptați/ consultanți (servicii </w:t>
            </w:r>
            <w:r w:rsidRPr="00F52F97">
              <w:rPr>
                <w:rFonts w:cs="Arial"/>
                <w:bCs/>
                <w:color w:val="0070C0"/>
                <w:sz w:val="18"/>
                <w:szCs w:val="18"/>
              </w:rPr>
              <w:lastRenderedPageBreak/>
              <w:t>auxiliare)</w:t>
            </w:r>
          </w:p>
        </w:tc>
        <w:tc>
          <w:tcPr>
            <w:tcW w:w="677" w:type="pct"/>
          </w:tcPr>
          <w:p w14:paraId="6EF4456E" w14:textId="494A8E2E" w:rsidR="00280190" w:rsidRPr="00F52F97" w:rsidRDefault="00280190" w:rsidP="00112730">
            <w:pPr>
              <w:spacing w:before="120" w:after="120" w:line="276" w:lineRule="auto"/>
              <w:cnfStyle w:val="000000100000" w:firstRow="0" w:lastRow="0" w:firstColumn="0" w:lastColumn="0" w:oddVBand="0" w:evenVBand="0" w:oddHBand="1" w:evenHBand="0" w:firstRowFirstColumn="0" w:firstRowLastColumn="0" w:lastRowFirstColumn="0" w:lastRowLastColumn="0"/>
              <w:rPr>
                <w:color w:val="0070C0"/>
                <w:sz w:val="18"/>
                <w:szCs w:val="18"/>
              </w:rPr>
            </w:pPr>
            <w:r w:rsidRPr="00F52F97">
              <w:rPr>
                <w:rFonts w:cs="Arial"/>
                <w:bCs/>
                <w:color w:val="0070C0"/>
                <w:sz w:val="18"/>
                <w:szCs w:val="18"/>
              </w:rPr>
              <w:lastRenderedPageBreak/>
              <w:t>Autoritatea/ entitatea contractantă stabilește unul sau două termene de răspuns prin anunțul de participare</w:t>
            </w:r>
          </w:p>
        </w:tc>
        <w:tc>
          <w:tcPr>
            <w:tcW w:w="685" w:type="pct"/>
          </w:tcPr>
          <w:p w14:paraId="2C186D52" w14:textId="2A59FCCE" w:rsidR="00280190" w:rsidRPr="00F52F97" w:rsidRDefault="00280190" w:rsidP="008E097F">
            <w:pPr>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bCs/>
                <w:color w:val="0070C0"/>
                <w:sz w:val="18"/>
                <w:szCs w:val="18"/>
              </w:rPr>
            </w:pPr>
            <w:r w:rsidRPr="00F52F97">
              <w:rPr>
                <w:rFonts w:cs="Arial"/>
                <w:bCs/>
                <w:color w:val="0070C0"/>
                <w:sz w:val="18"/>
                <w:szCs w:val="18"/>
              </w:rPr>
              <w:t xml:space="preserve">De regulă, reprezentantul legal sau conducătorul compartimentului intern specializat care coordonează activitatea de achiziții publice  </w:t>
            </w:r>
            <w:r w:rsidRPr="00F52F97">
              <w:rPr>
                <w:rFonts w:cs="Arial"/>
                <w:bCs/>
                <w:color w:val="0070C0"/>
                <w:sz w:val="18"/>
                <w:szCs w:val="18"/>
              </w:rPr>
              <w:lastRenderedPageBreak/>
              <w:t>a autorității</w:t>
            </w:r>
            <w:r w:rsidR="00F52F97">
              <w:rPr>
                <w:rFonts w:cs="Arial"/>
                <w:bCs/>
                <w:color w:val="0070C0"/>
                <w:sz w:val="18"/>
                <w:szCs w:val="18"/>
              </w:rPr>
              <w:t xml:space="preserve"> </w:t>
            </w:r>
            <w:r w:rsidRPr="00F52F97">
              <w:rPr>
                <w:rFonts w:cs="Arial"/>
                <w:bCs/>
                <w:color w:val="0070C0"/>
                <w:sz w:val="18"/>
                <w:szCs w:val="18"/>
              </w:rPr>
              <w:t>/entității contractante</w:t>
            </w:r>
          </w:p>
        </w:tc>
      </w:tr>
      <w:tr w:rsidR="00280190" w:rsidRPr="00CC2E50" w14:paraId="79722C55" w14:textId="77777777" w:rsidTr="008E097F">
        <w:tc>
          <w:tcPr>
            <w:cnfStyle w:val="001000000000" w:firstRow="0" w:lastRow="0" w:firstColumn="1" w:lastColumn="0" w:oddVBand="0" w:evenVBand="0" w:oddHBand="0" w:evenHBand="0" w:firstRowFirstColumn="0" w:firstRowLastColumn="0" w:lastRowFirstColumn="0" w:lastRowLastColumn="0"/>
            <w:tcW w:w="244" w:type="pct"/>
            <w:tcBorders>
              <w:left w:val="none" w:sz="0" w:space="0" w:color="auto"/>
              <w:bottom w:val="none" w:sz="0" w:space="0" w:color="auto"/>
            </w:tcBorders>
            <w:vAlign w:val="center"/>
          </w:tcPr>
          <w:p w14:paraId="281FC7F9" w14:textId="1D45E9D8" w:rsidR="00280190" w:rsidRPr="00CC2E50" w:rsidRDefault="00280190" w:rsidP="001216E6">
            <w:pPr>
              <w:spacing w:before="120" w:after="120" w:line="276" w:lineRule="auto"/>
              <w:jc w:val="both"/>
              <w:rPr>
                <w:color w:val="000000" w:themeColor="text1"/>
                <w:sz w:val="20"/>
                <w:szCs w:val="20"/>
              </w:rPr>
            </w:pPr>
            <w:r w:rsidRPr="00CC2E50">
              <w:rPr>
                <w:rFonts w:cs="Arial"/>
                <w:sz w:val="20"/>
                <w:szCs w:val="20"/>
              </w:rPr>
              <w:lastRenderedPageBreak/>
              <w:t>2</w:t>
            </w:r>
          </w:p>
        </w:tc>
        <w:tc>
          <w:tcPr>
            <w:tcW w:w="567" w:type="pct"/>
          </w:tcPr>
          <w:p w14:paraId="1E28C243" w14:textId="77777777" w:rsidR="00280190" w:rsidRPr="00F52F97" w:rsidRDefault="00280190" w:rsidP="008E097F">
            <w:pPr>
              <w:pStyle w:val="ListParagraph"/>
              <w:spacing w:before="120" w:after="120" w:line="276" w:lineRule="auto"/>
              <w:ind w:left="0"/>
              <w:cnfStyle w:val="000000000000" w:firstRow="0" w:lastRow="0" w:firstColumn="0" w:lastColumn="0" w:oddVBand="0" w:evenVBand="0" w:oddHBand="0" w:evenHBand="0" w:firstRowFirstColumn="0" w:firstRowLastColumn="0" w:lastRowFirstColumn="0" w:lastRowLastColumn="0"/>
              <w:rPr>
                <w:rFonts w:cs="Arial"/>
                <w:b/>
                <w:bCs/>
                <w:color w:val="0070C0"/>
                <w:sz w:val="18"/>
                <w:szCs w:val="18"/>
              </w:rPr>
            </w:pPr>
            <w:r w:rsidRPr="00F52F97">
              <w:rPr>
                <w:rFonts w:cs="Arial"/>
                <w:b/>
                <w:bCs/>
                <w:color w:val="0070C0"/>
                <w:sz w:val="18"/>
                <w:szCs w:val="18"/>
              </w:rPr>
              <w:t xml:space="preserve">Comisia de evaluare </w:t>
            </w:r>
          </w:p>
          <w:p w14:paraId="6647749F" w14:textId="1CB1400F" w:rsidR="00280190" w:rsidRPr="00F52F97" w:rsidRDefault="00280190" w:rsidP="008E097F">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F52F97">
              <w:rPr>
                <w:rFonts w:cs="Arial"/>
                <w:b/>
                <w:bCs/>
                <w:color w:val="0070C0"/>
                <w:sz w:val="18"/>
                <w:szCs w:val="18"/>
              </w:rPr>
              <w:t>(</w:t>
            </w:r>
            <w:r w:rsidRPr="00F52F97">
              <w:rPr>
                <w:rFonts w:cs="Arial"/>
                <w:bCs/>
                <w:color w:val="0070C0"/>
                <w:sz w:val="18"/>
                <w:szCs w:val="18"/>
              </w:rPr>
              <w:t>membrii cu drept de vot din cadrul Comisiei de evaluare</w:t>
            </w:r>
            <w:r w:rsidRPr="00F52F97">
              <w:rPr>
                <w:rFonts w:cs="Arial"/>
                <w:b/>
                <w:bCs/>
                <w:color w:val="0070C0"/>
                <w:sz w:val="18"/>
                <w:szCs w:val="18"/>
              </w:rPr>
              <w:t xml:space="preserve">) </w:t>
            </w:r>
          </w:p>
        </w:tc>
        <w:tc>
          <w:tcPr>
            <w:tcW w:w="688" w:type="pct"/>
          </w:tcPr>
          <w:p w14:paraId="5E51D772" w14:textId="244ADA88" w:rsidR="00280190" w:rsidRPr="00F52F97" w:rsidRDefault="00280190" w:rsidP="008E097F">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F52F97">
              <w:rPr>
                <w:rFonts w:cs="Arial"/>
                <w:bCs/>
                <w:color w:val="0070C0"/>
                <w:sz w:val="18"/>
                <w:szCs w:val="18"/>
              </w:rPr>
              <w:t xml:space="preserve">De la momentul </w:t>
            </w:r>
            <w:r w:rsidR="00CA05D9">
              <w:rPr>
                <w:rFonts w:cs="Arial"/>
                <w:bCs/>
                <w:color w:val="0070C0"/>
                <w:sz w:val="18"/>
                <w:szCs w:val="18"/>
              </w:rPr>
              <w:t>vizualizării /</w:t>
            </w:r>
            <w:r w:rsidRPr="00F52F97">
              <w:rPr>
                <w:rFonts w:cs="Arial"/>
                <w:bCs/>
                <w:color w:val="0070C0"/>
                <w:sz w:val="18"/>
                <w:szCs w:val="18"/>
              </w:rPr>
              <w:t>deschiderii ofertelor p</w:t>
            </w:r>
            <w:r w:rsidR="004D6052" w:rsidRPr="00F52F97">
              <w:rPr>
                <w:rFonts w:cs="Arial"/>
                <w:bCs/>
                <w:color w:val="0070C0"/>
                <w:sz w:val="18"/>
                <w:szCs w:val="18"/>
              </w:rPr>
              <w:t>ână la întocmirea și aprobarea r</w:t>
            </w:r>
            <w:r w:rsidRPr="00F52F97">
              <w:rPr>
                <w:rFonts w:cs="Arial"/>
                <w:bCs/>
                <w:color w:val="0070C0"/>
                <w:sz w:val="18"/>
                <w:szCs w:val="18"/>
              </w:rPr>
              <w:t>aportului procedurii</w:t>
            </w:r>
          </w:p>
        </w:tc>
        <w:tc>
          <w:tcPr>
            <w:tcW w:w="577" w:type="pct"/>
          </w:tcPr>
          <w:p w14:paraId="4F5F2CF2" w14:textId="071F2D3F" w:rsidR="00280190" w:rsidRPr="00F52F97" w:rsidRDefault="00130E0B" w:rsidP="008E097F">
            <w:pPr>
              <w:pStyle w:val="ListParagraph"/>
              <w:spacing w:before="120" w:after="120" w:line="276" w:lineRule="auto"/>
              <w:ind w:left="0"/>
              <w:cnfStyle w:val="000000000000" w:firstRow="0" w:lastRow="0" w:firstColumn="0" w:lastColumn="0" w:oddVBand="0" w:evenVBand="0" w:oddHBand="0" w:evenHBand="0" w:firstRowFirstColumn="0" w:firstRowLastColumn="0" w:lastRowFirstColumn="0" w:lastRowLastColumn="0"/>
              <w:rPr>
                <w:rFonts w:cs="Arial"/>
                <w:bCs/>
                <w:color w:val="0070C0"/>
                <w:sz w:val="18"/>
                <w:szCs w:val="18"/>
              </w:rPr>
            </w:pPr>
            <w:r w:rsidRPr="00F52F97">
              <w:rPr>
                <w:rFonts w:cs="Arial"/>
                <w:bCs/>
                <w:color w:val="0070C0"/>
                <w:sz w:val="18"/>
                <w:szCs w:val="18"/>
              </w:rPr>
              <w:t xml:space="preserve">Prin </w:t>
            </w:r>
            <w:r w:rsidRPr="00115C4E">
              <w:rPr>
                <w:rFonts w:cs="Arial"/>
                <w:bCs/>
                <w:color w:val="0070C0"/>
                <w:sz w:val="18"/>
                <w:szCs w:val="18"/>
              </w:rPr>
              <w:t>SEAP</w:t>
            </w:r>
          </w:p>
          <w:p w14:paraId="114C10FD" w14:textId="77777777" w:rsidR="00280190" w:rsidRPr="00F52F97" w:rsidRDefault="00280190" w:rsidP="008E097F">
            <w:pPr>
              <w:pStyle w:val="ListParagraph"/>
              <w:spacing w:before="120" w:after="120" w:line="276" w:lineRule="auto"/>
              <w:ind w:left="0"/>
              <w:cnfStyle w:val="000000000000" w:firstRow="0" w:lastRow="0" w:firstColumn="0" w:lastColumn="0" w:oddVBand="0" w:evenVBand="0" w:oddHBand="0" w:evenHBand="0" w:firstRowFirstColumn="0" w:firstRowLastColumn="0" w:lastRowFirstColumn="0" w:lastRowLastColumn="0"/>
              <w:rPr>
                <w:rFonts w:cs="Arial"/>
                <w:bCs/>
                <w:color w:val="0070C0"/>
                <w:sz w:val="18"/>
                <w:szCs w:val="18"/>
              </w:rPr>
            </w:pPr>
            <w:r w:rsidRPr="00F52F97">
              <w:rPr>
                <w:rFonts w:cs="Arial"/>
                <w:bCs/>
                <w:color w:val="0070C0"/>
                <w:sz w:val="18"/>
                <w:szCs w:val="18"/>
              </w:rPr>
              <w:t xml:space="preserve">-document atașat cu semnătură electronică; </w:t>
            </w:r>
          </w:p>
          <w:p w14:paraId="2738E421" w14:textId="77777777" w:rsidR="00280190" w:rsidRDefault="00280190" w:rsidP="008E097F">
            <w:pPr>
              <w:spacing w:before="120" w:after="120" w:line="276" w:lineRule="auto"/>
              <w:cnfStyle w:val="000000000000" w:firstRow="0" w:lastRow="0" w:firstColumn="0" w:lastColumn="0" w:oddVBand="0" w:evenVBand="0" w:oddHBand="0" w:evenHBand="0" w:firstRowFirstColumn="0" w:firstRowLastColumn="0" w:lastRowFirstColumn="0" w:lastRowLastColumn="0"/>
              <w:rPr>
                <w:rFonts w:cs="Arial"/>
                <w:bCs/>
                <w:color w:val="0070C0"/>
                <w:sz w:val="18"/>
                <w:szCs w:val="18"/>
              </w:rPr>
            </w:pPr>
            <w:r w:rsidRPr="00F52F97">
              <w:rPr>
                <w:rFonts w:cs="Arial"/>
                <w:bCs/>
                <w:color w:val="0070C0"/>
                <w:sz w:val="18"/>
                <w:szCs w:val="18"/>
              </w:rPr>
              <w:t>-prin inserarea solicitărilor în secțiunea dedicată</w:t>
            </w:r>
          </w:p>
          <w:p w14:paraId="04C30889" w14:textId="21821AF6" w:rsidR="00F602CD" w:rsidRPr="00F52F97" w:rsidRDefault="00F602CD" w:rsidP="008E097F">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Pr>
                <w:rFonts w:cs="Arial"/>
                <w:bCs/>
                <w:color w:val="0070C0"/>
                <w:sz w:val="18"/>
                <w:szCs w:val="18"/>
              </w:rPr>
              <w:t>- prin email, fax  în cazul procedurilor des</w:t>
            </w:r>
            <w:r w:rsidR="00F3496B">
              <w:rPr>
                <w:rFonts w:cs="Arial"/>
                <w:bCs/>
                <w:color w:val="0070C0"/>
                <w:sz w:val="18"/>
                <w:szCs w:val="18"/>
              </w:rPr>
              <w:t>f</w:t>
            </w:r>
            <w:r>
              <w:rPr>
                <w:rFonts w:cs="Arial"/>
                <w:bCs/>
                <w:color w:val="0070C0"/>
                <w:sz w:val="18"/>
                <w:szCs w:val="18"/>
              </w:rPr>
              <w:t>ășurate offline</w:t>
            </w:r>
          </w:p>
        </w:tc>
        <w:tc>
          <w:tcPr>
            <w:tcW w:w="715" w:type="pct"/>
          </w:tcPr>
          <w:p w14:paraId="2F68DD34" w14:textId="77777777" w:rsidR="00280190" w:rsidRPr="00F52F97" w:rsidRDefault="00280190" w:rsidP="008E097F">
            <w:pPr>
              <w:pStyle w:val="ListParagraph"/>
              <w:spacing w:before="120" w:after="120" w:line="276" w:lineRule="auto"/>
              <w:ind w:left="0"/>
              <w:cnfStyle w:val="000000000000" w:firstRow="0" w:lastRow="0" w:firstColumn="0" w:lastColumn="0" w:oddVBand="0" w:evenVBand="0" w:oddHBand="0" w:evenHBand="0" w:firstRowFirstColumn="0" w:firstRowLastColumn="0" w:lastRowFirstColumn="0" w:lastRowLastColumn="0"/>
              <w:rPr>
                <w:rFonts w:cs="Arial"/>
                <w:bCs/>
                <w:color w:val="0070C0"/>
                <w:sz w:val="18"/>
                <w:szCs w:val="18"/>
              </w:rPr>
            </w:pPr>
            <w:r w:rsidRPr="00F52F97">
              <w:rPr>
                <w:rFonts w:cs="Arial"/>
                <w:bCs/>
                <w:color w:val="0070C0"/>
                <w:sz w:val="18"/>
                <w:szCs w:val="18"/>
              </w:rPr>
              <w:t>- Diverse neconformități / necorelări/ erori  identificate în documentele ofertei, în raport cu cerințele documentației;</w:t>
            </w:r>
          </w:p>
          <w:p w14:paraId="64FADCA5" w14:textId="77777777" w:rsidR="00280190" w:rsidRPr="00F52F97" w:rsidRDefault="00280190" w:rsidP="008E097F">
            <w:pPr>
              <w:pStyle w:val="ListParagraph"/>
              <w:spacing w:before="120" w:after="120" w:line="276" w:lineRule="auto"/>
              <w:ind w:left="0"/>
              <w:cnfStyle w:val="000000000000" w:firstRow="0" w:lastRow="0" w:firstColumn="0" w:lastColumn="0" w:oddVBand="0" w:evenVBand="0" w:oddHBand="0" w:evenHBand="0" w:firstRowFirstColumn="0" w:firstRowLastColumn="0" w:lastRowFirstColumn="0" w:lastRowLastColumn="0"/>
              <w:rPr>
                <w:rFonts w:cs="Arial"/>
                <w:bCs/>
                <w:color w:val="0070C0"/>
                <w:sz w:val="18"/>
                <w:szCs w:val="18"/>
              </w:rPr>
            </w:pPr>
          </w:p>
          <w:p w14:paraId="492B1442" w14:textId="06EF8E18" w:rsidR="00280190" w:rsidRPr="00F52F97" w:rsidRDefault="00280190" w:rsidP="008E097F">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F52F97">
              <w:rPr>
                <w:rFonts w:cs="Arial"/>
                <w:bCs/>
                <w:color w:val="0070C0"/>
                <w:sz w:val="18"/>
                <w:szCs w:val="18"/>
              </w:rPr>
              <w:t>- Depunerea de documente suplimentare în susținerea informațiilor prezentate inițial.</w:t>
            </w:r>
          </w:p>
        </w:tc>
        <w:tc>
          <w:tcPr>
            <w:tcW w:w="848" w:type="pct"/>
          </w:tcPr>
          <w:p w14:paraId="14B5136D" w14:textId="5FF19E63" w:rsidR="00280190" w:rsidRPr="00F52F97" w:rsidRDefault="00280190" w:rsidP="008E097F">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F52F97">
              <w:rPr>
                <w:rFonts w:cs="Arial"/>
                <w:bCs/>
                <w:color w:val="0070C0"/>
                <w:sz w:val="18"/>
                <w:szCs w:val="18"/>
              </w:rPr>
              <w:t>Operatorul economic</w:t>
            </w:r>
            <w:r w:rsidR="004A7FF8">
              <w:rPr>
                <w:rFonts w:cs="Arial"/>
                <w:bCs/>
                <w:color w:val="0070C0"/>
                <w:sz w:val="18"/>
                <w:szCs w:val="18"/>
              </w:rPr>
              <w:t xml:space="preserve"> – </w:t>
            </w:r>
            <w:r w:rsidR="004A7FF8" w:rsidRPr="004A7FF8">
              <w:rPr>
                <w:rFonts w:cs="Arial"/>
                <w:b/>
                <w:bCs/>
                <w:color w:val="0070C0"/>
                <w:sz w:val="18"/>
                <w:szCs w:val="18"/>
              </w:rPr>
              <w:t>ofertant/candidat</w:t>
            </w:r>
          </w:p>
        </w:tc>
        <w:tc>
          <w:tcPr>
            <w:tcW w:w="677" w:type="pct"/>
          </w:tcPr>
          <w:p w14:paraId="01B70236" w14:textId="1DF78A06" w:rsidR="00280190" w:rsidRPr="00F52F97" w:rsidRDefault="00280190" w:rsidP="008E097F">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F52F97">
              <w:rPr>
                <w:rFonts w:cs="Arial"/>
                <w:bCs/>
                <w:color w:val="0070C0"/>
                <w:sz w:val="18"/>
                <w:szCs w:val="18"/>
              </w:rPr>
              <w:t>Autoritatea/ entitatea contractantă stabilește termenul de răspuns în cadrul fiecărei solicitări de clarificări</w:t>
            </w:r>
          </w:p>
        </w:tc>
        <w:tc>
          <w:tcPr>
            <w:tcW w:w="685" w:type="pct"/>
          </w:tcPr>
          <w:p w14:paraId="64DC7B47" w14:textId="6F5B130E" w:rsidR="00280190" w:rsidRPr="00F52F97" w:rsidRDefault="00280190" w:rsidP="008E097F">
            <w:pPr>
              <w:spacing w:before="120" w:after="120" w:line="276"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F52F97">
              <w:rPr>
                <w:rFonts w:cs="Arial"/>
                <w:bCs/>
                <w:color w:val="0070C0"/>
                <w:sz w:val="18"/>
                <w:szCs w:val="18"/>
              </w:rPr>
              <w:t>Operatorul economic</w:t>
            </w:r>
            <w:r w:rsidR="004A7FF8">
              <w:rPr>
                <w:rFonts w:cs="Arial"/>
                <w:bCs/>
                <w:color w:val="0070C0"/>
                <w:sz w:val="18"/>
                <w:szCs w:val="18"/>
              </w:rPr>
              <w:t xml:space="preserve"> – </w:t>
            </w:r>
            <w:r w:rsidR="004A7FF8" w:rsidRPr="004A7FF8">
              <w:rPr>
                <w:rFonts w:cs="Arial"/>
                <w:b/>
                <w:bCs/>
                <w:color w:val="0070C0"/>
                <w:sz w:val="18"/>
                <w:szCs w:val="18"/>
              </w:rPr>
              <w:t>ofertant/candidat</w:t>
            </w:r>
          </w:p>
        </w:tc>
      </w:tr>
    </w:tbl>
    <w:p w14:paraId="4E47761B" w14:textId="77777777" w:rsidR="00344042" w:rsidRDefault="00344042" w:rsidP="001216E6">
      <w:pPr>
        <w:autoSpaceDE w:val="0"/>
        <w:autoSpaceDN w:val="0"/>
        <w:adjustRightInd w:val="0"/>
        <w:spacing w:before="120" w:after="120" w:line="276" w:lineRule="auto"/>
        <w:jc w:val="both"/>
        <w:rPr>
          <w:rFonts w:cstheme="minorHAnsi"/>
          <w:b/>
          <w:bCs/>
          <w:color w:val="0070C0"/>
          <w:lang w:val="en-US"/>
        </w:rPr>
      </w:pPr>
    </w:p>
    <w:p w14:paraId="79423510" w14:textId="462CD882" w:rsidR="00F74E41" w:rsidRPr="0054070B" w:rsidRDefault="00F3170D" w:rsidP="001216E6">
      <w:pPr>
        <w:autoSpaceDE w:val="0"/>
        <w:autoSpaceDN w:val="0"/>
        <w:adjustRightInd w:val="0"/>
        <w:spacing w:before="120" w:after="120" w:line="276" w:lineRule="auto"/>
        <w:jc w:val="both"/>
        <w:rPr>
          <w:rFonts w:cstheme="minorHAnsi"/>
          <w:b/>
          <w:bCs/>
          <w:color w:val="0070C0"/>
        </w:rPr>
      </w:pPr>
      <w:r w:rsidRPr="00F3170D">
        <w:rPr>
          <w:rFonts w:cstheme="minorHAnsi"/>
          <w:b/>
          <w:bCs/>
          <w:color w:val="0070C0"/>
        </w:rPr>
        <w:t xml:space="preserve">Principii cheie care guvernează interacțiunea </w:t>
      </w:r>
      <w:r w:rsidR="00DB0105">
        <w:rPr>
          <w:rFonts w:cstheme="minorHAnsi"/>
          <w:b/>
          <w:bCs/>
          <w:color w:val="0070C0"/>
        </w:rPr>
        <w:t xml:space="preserve">dintre </w:t>
      </w:r>
      <w:r w:rsidR="00791066">
        <w:rPr>
          <w:rFonts w:cstheme="minorHAnsi"/>
          <w:b/>
          <w:bCs/>
          <w:color w:val="0070C0"/>
        </w:rPr>
        <w:t>autoritățile/entitățile contractante</w:t>
      </w:r>
      <w:r w:rsidR="00DB0105">
        <w:rPr>
          <w:rFonts w:cstheme="minorHAnsi"/>
          <w:b/>
          <w:bCs/>
          <w:color w:val="0070C0"/>
        </w:rPr>
        <w:t xml:space="preserve"> și ofertanți:</w:t>
      </w:r>
    </w:p>
    <w:p w14:paraId="7BFAAD01" w14:textId="77777777" w:rsidR="00F74E41" w:rsidRPr="0054070B" w:rsidRDefault="00F74E41" w:rsidP="001216E6">
      <w:pPr>
        <w:autoSpaceDE w:val="0"/>
        <w:autoSpaceDN w:val="0"/>
        <w:adjustRightInd w:val="0"/>
        <w:spacing w:before="120" w:after="120" w:line="276" w:lineRule="auto"/>
        <w:jc w:val="both"/>
        <w:rPr>
          <w:rFonts w:cstheme="minorHAnsi"/>
          <w:color w:val="0070C0"/>
        </w:rPr>
      </w:pPr>
    </w:p>
    <w:p w14:paraId="5ACC0BDA" w14:textId="7C132B68" w:rsidR="00F74E41" w:rsidRPr="0054070B" w:rsidRDefault="00F74E41" w:rsidP="001216E6">
      <w:pPr>
        <w:autoSpaceDE w:val="0"/>
        <w:autoSpaceDN w:val="0"/>
        <w:adjustRightInd w:val="0"/>
        <w:spacing w:before="120" w:after="120" w:line="276" w:lineRule="auto"/>
        <w:ind w:firstLine="567"/>
        <w:jc w:val="both"/>
        <w:rPr>
          <w:rFonts w:cstheme="minorHAnsi"/>
          <w:color w:val="0070C0"/>
        </w:rPr>
      </w:pPr>
      <w:r w:rsidRPr="0054070B">
        <w:rPr>
          <w:rFonts w:cstheme="minorHAnsi"/>
          <w:color w:val="0070C0"/>
        </w:rPr>
        <w:t xml:space="preserve">• </w:t>
      </w:r>
      <w:r w:rsidRPr="0054070B">
        <w:rPr>
          <w:rFonts w:cstheme="minorHAnsi"/>
          <w:b/>
          <w:bCs/>
          <w:color w:val="0070C0"/>
        </w:rPr>
        <w:t xml:space="preserve">Nediscriminarea: </w:t>
      </w:r>
      <w:r w:rsidRPr="0054070B">
        <w:rPr>
          <w:rFonts w:cstheme="minorHAnsi"/>
          <w:color w:val="0070C0"/>
        </w:rPr>
        <w:t xml:space="preserve">orice discriminare a ofertanților pe motiv de naționalitate este interzisă </w:t>
      </w:r>
      <w:r w:rsidR="0062646A">
        <w:rPr>
          <w:rFonts w:cstheme="minorHAnsi"/>
          <w:color w:val="0070C0"/>
        </w:rPr>
        <w:t>iar</w:t>
      </w:r>
      <w:r w:rsidRPr="0054070B">
        <w:rPr>
          <w:rFonts w:cstheme="minorHAnsi"/>
          <w:color w:val="0070C0"/>
        </w:rPr>
        <w:t xml:space="preserve"> ofertanții din alte state membre nu trebuie să fie discriminați în favoarea ofertanților naționali</w:t>
      </w:r>
      <w:r w:rsidR="004E616F">
        <w:rPr>
          <w:rFonts w:cstheme="minorHAnsi"/>
          <w:color w:val="0070C0"/>
        </w:rPr>
        <w:t>;</w:t>
      </w:r>
      <w:r w:rsidRPr="0054070B">
        <w:rPr>
          <w:rFonts w:cstheme="minorHAnsi"/>
          <w:color w:val="0070C0"/>
        </w:rPr>
        <w:t xml:space="preserve"> </w:t>
      </w:r>
    </w:p>
    <w:p w14:paraId="60EF9A36" w14:textId="2463F11F" w:rsidR="00F74E41" w:rsidRPr="0054070B" w:rsidRDefault="00F74E41" w:rsidP="001216E6">
      <w:pPr>
        <w:autoSpaceDE w:val="0"/>
        <w:autoSpaceDN w:val="0"/>
        <w:adjustRightInd w:val="0"/>
        <w:spacing w:before="120" w:after="120" w:line="276" w:lineRule="auto"/>
        <w:ind w:firstLine="567"/>
        <w:jc w:val="both"/>
        <w:rPr>
          <w:rFonts w:cstheme="minorHAnsi"/>
          <w:color w:val="0070C0"/>
        </w:rPr>
      </w:pPr>
      <w:r w:rsidRPr="0054070B">
        <w:rPr>
          <w:rFonts w:cstheme="minorHAnsi"/>
          <w:color w:val="0070C0"/>
        </w:rPr>
        <w:t xml:space="preserve">• </w:t>
      </w:r>
      <w:r w:rsidRPr="0054070B">
        <w:rPr>
          <w:rFonts w:cstheme="minorHAnsi"/>
          <w:b/>
          <w:bCs/>
          <w:color w:val="0070C0"/>
        </w:rPr>
        <w:t>Tratament</w:t>
      </w:r>
      <w:r w:rsidR="00F3170D">
        <w:rPr>
          <w:rFonts w:cstheme="minorHAnsi"/>
          <w:b/>
          <w:bCs/>
          <w:color w:val="0070C0"/>
        </w:rPr>
        <w:t xml:space="preserve"> </w:t>
      </w:r>
      <w:r w:rsidR="00F3170D" w:rsidRPr="00F3170D">
        <w:rPr>
          <w:rFonts w:cstheme="minorHAnsi"/>
          <w:b/>
          <w:bCs/>
          <w:color w:val="0070C0"/>
        </w:rPr>
        <w:t>egal</w:t>
      </w:r>
      <w:r w:rsidRPr="0054070B">
        <w:rPr>
          <w:rFonts w:cstheme="minorHAnsi"/>
          <w:b/>
          <w:bCs/>
          <w:color w:val="0070C0"/>
        </w:rPr>
        <w:t xml:space="preserve">: </w:t>
      </w:r>
      <w:r w:rsidRPr="0054070B">
        <w:rPr>
          <w:rFonts w:cstheme="minorHAnsi"/>
          <w:color w:val="0070C0"/>
        </w:rPr>
        <w:t xml:space="preserve">toate ofertele prezentate până la expirarea termenului limită stabilit trebuie să fie tratate în mod echitabil. Ele trebuie evaluate în baza acelorași clauze, condiții și cerințe stabilite în documentația de </w:t>
      </w:r>
      <w:r w:rsidR="006F577A">
        <w:rPr>
          <w:rFonts w:cstheme="minorHAnsi"/>
          <w:color w:val="0070C0"/>
        </w:rPr>
        <w:t>atribuire</w:t>
      </w:r>
      <w:r w:rsidRPr="0054070B">
        <w:rPr>
          <w:rFonts w:cstheme="minorHAnsi"/>
          <w:color w:val="0070C0"/>
        </w:rPr>
        <w:t xml:space="preserve"> și prin aplicarea aceluiași criteriu de atribuire preanunțat</w:t>
      </w:r>
      <w:r w:rsidR="004E616F">
        <w:rPr>
          <w:rFonts w:cstheme="minorHAnsi"/>
          <w:b/>
          <w:bCs/>
          <w:i/>
          <w:iCs/>
          <w:color w:val="0070C0"/>
        </w:rPr>
        <w:t>;</w:t>
      </w:r>
      <w:r w:rsidRPr="0054070B">
        <w:rPr>
          <w:rFonts w:cstheme="minorHAnsi"/>
          <w:b/>
          <w:bCs/>
          <w:i/>
          <w:iCs/>
          <w:color w:val="0070C0"/>
        </w:rPr>
        <w:t xml:space="preserve"> </w:t>
      </w:r>
    </w:p>
    <w:p w14:paraId="62FBF8A9" w14:textId="07CD2489" w:rsidR="00F74E41" w:rsidRDefault="00F74E41" w:rsidP="001216E6">
      <w:pPr>
        <w:autoSpaceDE w:val="0"/>
        <w:autoSpaceDN w:val="0"/>
        <w:adjustRightInd w:val="0"/>
        <w:spacing w:before="120" w:after="120" w:line="276" w:lineRule="auto"/>
        <w:ind w:firstLine="567"/>
        <w:jc w:val="both"/>
        <w:rPr>
          <w:rFonts w:cstheme="minorHAnsi"/>
          <w:color w:val="0070C0"/>
        </w:rPr>
      </w:pPr>
      <w:r w:rsidRPr="0054070B">
        <w:rPr>
          <w:rFonts w:cstheme="minorHAnsi"/>
          <w:color w:val="0070C0"/>
        </w:rPr>
        <w:t xml:space="preserve">• </w:t>
      </w:r>
      <w:r w:rsidRPr="0054070B">
        <w:rPr>
          <w:rFonts w:cstheme="minorHAnsi"/>
          <w:b/>
          <w:bCs/>
          <w:color w:val="0070C0"/>
        </w:rPr>
        <w:t xml:space="preserve">Transparență: </w:t>
      </w:r>
      <w:r w:rsidR="00710105" w:rsidRPr="00710105">
        <w:rPr>
          <w:rFonts w:cstheme="minorHAnsi"/>
          <w:bCs/>
          <w:color w:val="0070C0"/>
        </w:rPr>
        <w:t>pentru o monitorizare ulterioară</w:t>
      </w:r>
      <w:r w:rsidR="00710105">
        <w:rPr>
          <w:rFonts w:cstheme="minorHAnsi"/>
          <w:b/>
          <w:bCs/>
          <w:color w:val="0070C0"/>
        </w:rPr>
        <w:t xml:space="preserve">, </w:t>
      </w:r>
      <w:r w:rsidRPr="0054070B">
        <w:rPr>
          <w:rFonts w:cstheme="minorHAnsi"/>
          <w:color w:val="0070C0"/>
        </w:rPr>
        <w:t>înregistrările detaliate (în mod obișnuit sub formă de rapoarte și procese verbale ale ședințelor) ale tuturor acțiunilor întreprin</w:t>
      </w:r>
      <w:r w:rsidR="001C528D">
        <w:rPr>
          <w:rFonts w:cstheme="minorHAnsi"/>
          <w:color w:val="0070C0"/>
        </w:rPr>
        <w:t>se de către comisia de evaluare</w:t>
      </w:r>
      <w:r w:rsidRPr="0054070B">
        <w:rPr>
          <w:rFonts w:cstheme="minorHAnsi"/>
          <w:color w:val="0070C0"/>
        </w:rPr>
        <w:t xml:space="preserve"> </w:t>
      </w:r>
      <w:r w:rsidR="001C528D" w:rsidRPr="0054070B">
        <w:rPr>
          <w:rFonts w:cstheme="minorHAnsi"/>
          <w:color w:val="0070C0"/>
        </w:rPr>
        <w:t>trebuie păstrate</w:t>
      </w:r>
      <w:r w:rsidR="00E04B74">
        <w:rPr>
          <w:rFonts w:cstheme="minorHAnsi"/>
          <w:color w:val="0070C0"/>
        </w:rPr>
        <w:t>;</w:t>
      </w:r>
      <w:r w:rsidR="001C528D" w:rsidRPr="0054070B">
        <w:rPr>
          <w:rFonts w:cstheme="minorHAnsi"/>
          <w:color w:val="0070C0"/>
        </w:rPr>
        <w:t xml:space="preserve"> </w:t>
      </w:r>
      <w:r w:rsidRPr="0054070B">
        <w:rPr>
          <w:rFonts w:cstheme="minorHAnsi"/>
          <w:color w:val="0070C0"/>
        </w:rPr>
        <w:t>Toate deciziile adoptate trebuie să fie justificate și documentate în mod suficient</w:t>
      </w:r>
      <w:r w:rsidR="00E04B74">
        <w:rPr>
          <w:rFonts w:cstheme="minorHAnsi"/>
          <w:color w:val="0070C0"/>
        </w:rPr>
        <w:t xml:space="preserve">, </w:t>
      </w:r>
      <w:r w:rsidRPr="0054070B">
        <w:rPr>
          <w:rFonts w:cstheme="minorHAnsi"/>
          <w:color w:val="0070C0"/>
        </w:rPr>
        <w:t xml:space="preserve"> preveni</w:t>
      </w:r>
      <w:r w:rsidR="00E04B74">
        <w:rPr>
          <w:rFonts w:cstheme="minorHAnsi"/>
          <w:color w:val="0070C0"/>
        </w:rPr>
        <w:t>nd astfel</w:t>
      </w:r>
      <w:r w:rsidRPr="0054070B">
        <w:rPr>
          <w:rFonts w:cstheme="minorHAnsi"/>
          <w:color w:val="0070C0"/>
        </w:rPr>
        <w:t xml:space="preserve"> ori</w:t>
      </w:r>
      <w:r w:rsidR="00710105">
        <w:rPr>
          <w:rFonts w:cstheme="minorHAnsi"/>
          <w:color w:val="0070C0"/>
        </w:rPr>
        <w:t>ce comportament discriminatoriu</w:t>
      </w:r>
      <w:r w:rsidR="004E616F">
        <w:rPr>
          <w:rFonts w:cstheme="minorHAnsi"/>
          <w:color w:val="0070C0"/>
        </w:rPr>
        <w:t>;</w:t>
      </w:r>
    </w:p>
    <w:p w14:paraId="63FF4A60" w14:textId="0506EC83" w:rsidR="00802D60" w:rsidRPr="00E76E74" w:rsidRDefault="006D417F" w:rsidP="00E76E74">
      <w:pPr>
        <w:pStyle w:val="ListParagraph"/>
        <w:numPr>
          <w:ilvl w:val="0"/>
          <w:numId w:val="40"/>
        </w:numPr>
        <w:autoSpaceDE w:val="0"/>
        <w:autoSpaceDN w:val="0"/>
        <w:adjustRightInd w:val="0"/>
        <w:spacing w:before="120" w:after="120" w:line="276" w:lineRule="auto"/>
        <w:ind w:left="0" w:firstLine="567"/>
        <w:jc w:val="both"/>
        <w:rPr>
          <w:rFonts w:cstheme="minorHAnsi"/>
          <w:color w:val="0070C0"/>
        </w:rPr>
      </w:pPr>
      <w:r w:rsidRPr="006D417F">
        <w:rPr>
          <w:rFonts w:cstheme="minorHAnsi"/>
          <w:b/>
          <w:color w:val="0070C0"/>
        </w:rPr>
        <w:t>Proporționalitate</w:t>
      </w:r>
      <w:r w:rsidRPr="006D417F">
        <w:rPr>
          <w:rFonts w:cstheme="minorHAnsi"/>
          <w:color w:val="0070C0"/>
        </w:rPr>
        <w:t xml:space="preserve"> :  </w:t>
      </w:r>
      <w:r w:rsidRPr="006D417F">
        <w:rPr>
          <w:color w:val="0070C0"/>
        </w:rPr>
        <w:t xml:space="preserve">toate solicitările de clarificări să corespundă cerințelor din documentația de atribuire, respectiv </w:t>
      </w:r>
      <w:r w:rsidR="00845D9D">
        <w:rPr>
          <w:color w:val="0070C0"/>
        </w:rPr>
        <w:t>acestea</w:t>
      </w:r>
      <w:r w:rsidRPr="006D417F">
        <w:rPr>
          <w:color w:val="0070C0"/>
        </w:rPr>
        <w:t xml:space="preserve"> nu trebuie să cuprindă clarificări cu privire la aspecte care nu sunt relevante pentru obiect</w:t>
      </w:r>
      <w:r w:rsidR="00845D9D">
        <w:rPr>
          <w:color w:val="0070C0"/>
        </w:rPr>
        <w:t>ul contractului/acordului-cadru.</w:t>
      </w:r>
    </w:p>
    <w:p w14:paraId="777F4C93" w14:textId="4B863E7C" w:rsidR="00F74E41" w:rsidRPr="0054070B" w:rsidRDefault="00F74E41" w:rsidP="001216E6">
      <w:pPr>
        <w:autoSpaceDE w:val="0"/>
        <w:autoSpaceDN w:val="0"/>
        <w:adjustRightInd w:val="0"/>
        <w:spacing w:before="120" w:after="120" w:line="276" w:lineRule="auto"/>
        <w:ind w:firstLine="567"/>
        <w:jc w:val="both"/>
        <w:rPr>
          <w:rFonts w:cstheme="minorHAnsi"/>
          <w:bCs/>
          <w:color w:val="0070C0"/>
        </w:rPr>
      </w:pPr>
      <w:r w:rsidRPr="0054070B">
        <w:rPr>
          <w:rFonts w:cstheme="minorHAnsi"/>
          <w:color w:val="0070C0"/>
        </w:rPr>
        <w:t xml:space="preserve">• </w:t>
      </w:r>
      <w:r w:rsidRPr="0054070B">
        <w:rPr>
          <w:rFonts w:cstheme="minorHAnsi"/>
          <w:b/>
          <w:color w:val="0070C0"/>
        </w:rPr>
        <w:t xml:space="preserve">Integritate și </w:t>
      </w:r>
      <w:r w:rsidRPr="0054070B">
        <w:rPr>
          <w:rFonts w:cstheme="minorHAnsi"/>
          <w:b/>
          <w:bCs/>
          <w:color w:val="0070C0"/>
        </w:rPr>
        <w:t>confidențialitate</w:t>
      </w:r>
      <w:r w:rsidR="008126B3">
        <w:rPr>
          <w:rStyle w:val="FootnoteReference"/>
          <w:rFonts w:cstheme="minorHAnsi"/>
          <w:b/>
          <w:bCs/>
          <w:color w:val="0070C0"/>
        </w:rPr>
        <w:footnoteReference w:id="1"/>
      </w:r>
      <w:r w:rsidRPr="0054070B">
        <w:rPr>
          <w:rFonts w:cstheme="minorHAnsi"/>
          <w:bCs/>
          <w:color w:val="0070C0"/>
        </w:rPr>
        <w:t>: prin garantarea integrității și confidențialității datelor recepționate în cadrul procedurii de atribuire, se înțelege faptul că:</w:t>
      </w:r>
    </w:p>
    <w:p w14:paraId="69A993CB" w14:textId="6304E7C1" w:rsidR="00F74E41" w:rsidRPr="0018398C" w:rsidRDefault="00F74E41" w:rsidP="0018398C">
      <w:pPr>
        <w:pStyle w:val="ListParagraph"/>
        <w:numPr>
          <w:ilvl w:val="0"/>
          <w:numId w:val="27"/>
        </w:numPr>
        <w:autoSpaceDE w:val="0"/>
        <w:autoSpaceDN w:val="0"/>
        <w:adjustRightInd w:val="0"/>
        <w:spacing w:before="120" w:after="120" w:line="276" w:lineRule="auto"/>
        <w:ind w:left="0" w:firstLine="1440"/>
        <w:jc w:val="both"/>
        <w:rPr>
          <w:rFonts w:cstheme="minorHAnsi"/>
          <w:color w:val="0070C0"/>
        </w:rPr>
      </w:pPr>
      <w:r w:rsidRPr="0018398C">
        <w:rPr>
          <w:rFonts w:cstheme="minorHAnsi"/>
          <w:bCs/>
          <w:color w:val="0070C0"/>
        </w:rPr>
        <w:t>pe de-o parte</w:t>
      </w:r>
      <w:r w:rsidR="00710105" w:rsidRPr="0018398C">
        <w:rPr>
          <w:rFonts w:cstheme="minorHAnsi"/>
          <w:bCs/>
          <w:color w:val="0070C0"/>
        </w:rPr>
        <w:t>,</w:t>
      </w:r>
      <w:r w:rsidRPr="0018398C">
        <w:rPr>
          <w:rFonts w:cstheme="minorHAnsi"/>
          <w:bCs/>
          <w:color w:val="0070C0"/>
        </w:rPr>
        <w:t xml:space="preserve"> dispozitivele electronice, prin caracteristicile tehnice pe care le dețin sau prin procedurile specifice utilizate, permit accesul la datele transmise numai persoanelor autorizate și numai după data limită de depunere a ofertelor/solicitărilor de participare</w:t>
      </w:r>
      <w:r w:rsidR="005E31AC" w:rsidRPr="0018398C">
        <w:rPr>
          <w:rFonts w:cstheme="minorHAnsi"/>
          <w:bCs/>
          <w:color w:val="0070C0"/>
        </w:rPr>
        <w:t>;</w:t>
      </w:r>
      <w:r w:rsidRPr="0018398C">
        <w:rPr>
          <w:rFonts w:cstheme="minorHAnsi"/>
          <w:bCs/>
          <w:color w:val="0070C0"/>
        </w:rPr>
        <w:t xml:space="preserve"> </w:t>
      </w:r>
    </w:p>
    <w:p w14:paraId="2997BE45" w14:textId="77777777" w:rsidR="00F74E41" w:rsidRPr="00D973D4" w:rsidRDefault="00F74E41" w:rsidP="001216E6">
      <w:pPr>
        <w:autoSpaceDE w:val="0"/>
        <w:autoSpaceDN w:val="0"/>
        <w:adjustRightInd w:val="0"/>
        <w:spacing w:before="120" w:after="120" w:line="276" w:lineRule="auto"/>
        <w:jc w:val="both"/>
        <w:rPr>
          <w:rFonts w:cstheme="minorHAnsi"/>
          <w:color w:val="0070C0"/>
        </w:rPr>
      </w:pPr>
      <w:r w:rsidRPr="00D973D4">
        <w:rPr>
          <w:rFonts w:cstheme="minorHAnsi"/>
          <w:bCs/>
          <w:color w:val="0070C0"/>
        </w:rPr>
        <w:t xml:space="preserve">și pe de altă parte, </w:t>
      </w:r>
    </w:p>
    <w:p w14:paraId="3D6B29A5" w14:textId="6E25A6CF" w:rsidR="00F74E41" w:rsidRPr="0018398C" w:rsidRDefault="00F74E41" w:rsidP="0018398C">
      <w:pPr>
        <w:pStyle w:val="ListParagraph"/>
        <w:numPr>
          <w:ilvl w:val="0"/>
          <w:numId w:val="27"/>
        </w:numPr>
        <w:autoSpaceDE w:val="0"/>
        <w:autoSpaceDN w:val="0"/>
        <w:adjustRightInd w:val="0"/>
        <w:spacing w:before="120" w:after="120" w:line="276" w:lineRule="auto"/>
        <w:ind w:left="0" w:firstLine="1440"/>
        <w:jc w:val="both"/>
        <w:rPr>
          <w:rFonts w:cstheme="minorHAnsi"/>
          <w:color w:val="0070C0"/>
        </w:rPr>
      </w:pPr>
      <w:r w:rsidRPr="0018398C">
        <w:rPr>
          <w:rFonts w:cstheme="minorHAnsi"/>
          <w:color w:val="0070C0"/>
        </w:rPr>
        <w:lastRenderedPageBreak/>
        <w:t>în procesul de evaluare a ofertelor, comisia de evaluare nu are dreptul de a dezvălui informațiile transmise de operatorii economici indicate</w:t>
      </w:r>
      <w:r w:rsidR="008126B3" w:rsidRPr="0018398C">
        <w:rPr>
          <w:rFonts w:cstheme="minorHAnsi"/>
          <w:color w:val="0070C0"/>
        </w:rPr>
        <w:t xml:space="preserve"> </w:t>
      </w:r>
      <w:r w:rsidRPr="0018398C">
        <w:rPr>
          <w:rFonts w:cstheme="minorHAnsi"/>
          <w:color w:val="0070C0"/>
        </w:rPr>
        <w:t xml:space="preserve">de aceștia ca fiind confidențiale, inclusiv secrete tehnice sau comerciale  și elementele confidențiale ale ofertelor. </w:t>
      </w:r>
    </w:p>
    <w:p w14:paraId="53296AD8" w14:textId="77777777" w:rsidR="00F74E41" w:rsidRPr="0003108D" w:rsidRDefault="00F74E41" w:rsidP="001216E6">
      <w:pPr>
        <w:pStyle w:val="ListParagraph"/>
        <w:spacing w:before="120" w:after="120" w:line="276" w:lineRule="auto"/>
        <w:ind w:left="0"/>
        <w:jc w:val="both"/>
        <w:rPr>
          <w:bCs/>
          <w:color w:val="00B050"/>
          <w:sz w:val="24"/>
          <w:szCs w:val="24"/>
        </w:rPr>
      </w:pPr>
    </w:p>
    <w:p w14:paraId="76F4BA61" w14:textId="2F6E4A52" w:rsidR="00F74E41" w:rsidRPr="002A777C" w:rsidRDefault="00F74E41" w:rsidP="001216E6">
      <w:pPr>
        <w:pStyle w:val="NoSpacing"/>
        <w:pBdr>
          <w:top w:val="single" w:sz="8" w:space="1" w:color="00B050"/>
          <w:left w:val="single" w:sz="8" w:space="4" w:color="00B050"/>
          <w:bottom w:val="single" w:sz="8" w:space="1" w:color="00B050"/>
          <w:right w:val="single" w:sz="8" w:space="4" w:color="00B050"/>
        </w:pBdr>
        <w:shd w:val="clear" w:color="auto" w:fill="E2EFD9" w:themeFill="accent6" w:themeFillTint="33"/>
        <w:spacing w:before="120" w:after="120" w:line="276" w:lineRule="auto"/>
        <w:jc w:val="both"/>
        <w:rPr>
          <w:i/>
          <w:color w:val="00B050"/>
        </w:rPr>
      </w:pPr>
      <w:r w:rsidRPr="002A777C">
        <w:rPr>
          <w:i/>
          <w:color w:val="00B050"/>
        </w:rPr>
        <w:t xml:space="preserve">Note: </w:t>
      </w:r>
    </w:p>
    <w:p w14:paraId="77AFEC9A" w14:textId="77777777" w:rsidR="00717A3B" w:rsidRDefault="00F74E41" w:rsidP="001216E6">
      <w:pPr>
        <w:pStyle w:val="NoSpacing"/>
        <w:pBdr>
          <w:top w:val="single" w:sz="8" w:space="1" w:color="00B050"/>
          <w:left w:val="single" w:sz="8" w:space="4" w:color="00B050"/>
          <w:bottom w:val="single" w:sz="8" w:space="1" w:color="00B050"/>
          <w:right w:val="single" w:sz="8" w:space="4" w:color="00B050"/>
        </w:pBdr>
        <w:shd w:val="clear" w:color="auto" w:fill="E2EFD9" w:themeFill="accent6" w:themeFillTint="33"/>
        <w:spacing w:before="120" w:after="120" w:line="276" w:lineRule="auto"/>
        <w:jc w:val="both"/>
        <w:rPr>
          <w:i/>
          <w:color w:val="00B050"/>
        </w:rPr>
      </w:pPr>
      <w:r w:rsidRPr="002A777C">
        <w:rPr>
          <w:i/>
          <w:color w:val="00B050"/>
        </w:rPr>
        <w:t xml:space="preserve">Precizăm că prin </w:t>
      </w:r>
      <w:r w:rsidRPr="002A777C">
        <w:rPr>
          <w:b/>
          <w:bCs/>
          <w:i/>
          <w:color w:val="00B050"/>
        </w:rPr>
        <w:t>OUG nr.25/2019</w:t>
      </w:r>
      <w:r w:rsidR="0054070B" w:rsidRPr="002A777C">
        <w:rPr>
          <w:i/>
          <w:color w:val="00B050"/>
        </w:rPr>
        <w:t xml:space="preserve"> a fost transpu</w:t>
      </w:r>
      <w:r w:rsidRPr="002A777C">
        <w:rPr>
          <w:i/>
          <w:color w:val="00B050"/>
        </w:rPr>
        <w:t xml:space="preserve">să </w:t>
      </w:r>
      <w:r w:rsidRPr="002A777C">
        <w:rPr>
          <w:b/>
          <w:bCs/>
          <w:i/>
          <w:color w:val="00B050"/>
        </w:rPr>
        <w:t>Directiva 2016/943</w:t>
      </w:r>
      <w:r w:rsidRPr="002A777C">
        <w:rPr>
          <w:i/>
          <w:color w:val="00B050"/>
        </w:rPr>
        <w:t xml:space="preserve"> </w:t>
      </w:r>
      <w:r w:rsidRPr="002A777C">
        <w:rPr>
          <w:i/>
          <w:iCs/>
          <w:color w:val="00B050"/>
        </w:rPr>
        <w:t>privind protecția know-how-ului și a informațiilor de afaceri nedivulgate (secrete comerciale) împotriva dobândirii, utilizării și divulgării ilegal</w:t>
      </w:r>
      <w:r w:rsidRPr="002A777C">
        <w:rPr>
          <w:i/>
          <w:color w:val="00B050"/>
        </w:rPr>
        <w:t>e.</w:t>
      </w:r>
      <w:r w:rsidR="00717A3B">
        <w:rPr>
          <w:i/>
          <w:color w:val="00B050"/>
        </w:rPr>
        <w:t xml:space="preserve"> </w:t>
      </w:r>
    </w:p>
    <w:p w14:paraId="469916EF" w14:textId="3314D3AC" w:rsidR="002A777C" w:rsidRPr="002A0F53" w:rsidRDefault="00F74E41" w:rsidP="001216E6">
      <w:pPr>
        <w:pStyle w:val="NoSpacing"/>
        <w:pBdr>
          <w:top w:val="single" w:sz="8" w:space="1" w:color="00B050"/>
          <w:left w:val="single" w:sz="8" w:space="4" w:color="00B050"/>
          <w:bottom w:val="single" w:sz="8" w:space="1" w:color="00B050"/>
          <w:right w:val="single" w:sz="8" w:space="4" w:color="00B050"/>
        </w:pBdr>
        <w:shd w:val="clear" w:color="auto" w:fill="E2EFD9" w:themeFill="accent6" w:themeFillTint="33"/>
        <w:spacing w:before="120" w:after="120" w:line="276" w:lineRule="auto"/>
        <w:jc w:val="both"/>
        <w:rPr>
          <w:i/>
          <w:color w:val="00B050"/>
        </w:rPr>
      </w:pPr>
      <w:r w:rsidRPr="002A0F53">
        <w:rPr>
          <w:i/>
          <w:color w:val="00B050"/>
        </w:rPr>
        <w:t>Defini</w:t>
      </w:r>
      <w:r w:rsidR="002A0F53" w:rsidRPr="002A0F53">
        <w:rPr>
          <w:i/>
          <w:color w:val="00B050"/>
        </w:rPr>
        <w:t>ț</w:t>
      </w:r>
      <w:r w:rsidRPr="002A0F53">
        <w:rPr>
          <w:i/>
          <w:color w:val="00B050"/>
        </w:rPr>
        <w:t xml:space="preserve">ia </w:t>
      </w:r>
      <w:r w:rsidRPr="002A0F53">
        <w:rPr>
          <w:b/>
          <w:bCs/>
          <w:i/>
          <w:color w:val="00B050"/>
        </w:rPr>
        <w:t>secretului comercial</w:t>
      </w:r>
      <w:r w:rsidRPr="002A0F53">
        <w:rPr>
          <w:i/>
          <w:color w:val="00B050"/>
        </w:rPr>
        <w:t xml:space="preserve"> o reg</w:t>
      </w:r>
      <w:r w:rsidR="002A0F53" w:rsidRPr="002A0F53">
        <w:rPr>
          <w:i/>
          <w:color w:val="00B050"/>
        </w:rPr>
        <w:t>ă</w:t>
      </w:r>
      <w:r w:rsidRPr="002A0F53">
        <w:rPr>
          <w:i/>
          <w:color w:val="00B050"/>
        </w:rPr>
        <w:t xml:space="preserve">sim </w:t>
      </w:r>
      <w:r w:rsidR="002A0F53" w:rsidRPr="002A0F53">
        <w:rPr>
          <w:i/>
          <w:color w:val="00B050"/>
        </w:rPr>
        <w:t>î</w:t>
      </w:r>
      <w:r w:rsidRPr="002A0F53">
        <w:rPr>
          <w:i/>
          <w:color w:val="00B050"/>
        </w:rPr>
        <w:t xml:space="preserve">n </w:t>
      </w:r>
      <w:r w:rsidRPr="002A0F53">
        <w:rPr>
          <w:b/>
          <w:bCs/>
          <w:i/>
          <w:color w:val="00B050"/>
        </w:rPr>
        <w:t>Legea nr.11/1991 privind combaterea concuren</w:t>
      </w:r>
      <w:r w:rsidR="002A0F53" w:rsidRPr="002A0F53">
        <w:rPr>
          <w:b/>
          <w:bCs/>
          <w:i/>
          <w:color w:val="00B050"/>
        </w:rPr>
        <w:t>ț</w:t>
      </w:r>
      <w:r w:rsidRPr="002A0F53">
        <w:rPr>
          <w:b/>
          <w:bCs/>
          <w:i/>
          <w:color w:val="00B050"/>
        </w:rPr>
        <w:t>ei neloiale</w:t>
      </w:r>
      <w:r w:rsidRPr="002A0F53">
        <w:rPr>
          <w:i/>
          <w:color w:val="00B050"/>
        </w:rPr>
        <w:t>, astfel cum a fost modificat prin OUG nr.25/2019. Tot în cuprinsul acestei legi  se pot regăsi, clasificate pe legi speciale, protec</w:t>
      </w:r>
      <w:r w:rsidR="002A0F53" w:rsidRPr="002A0F53">
        <w:rPr>
          <w:i/>
          <w:color w:val="00B050"/>
        </w:rPr>
        <w:t>ț</w:t>
      </w:r>
      <w:r w:rsidRPr="002A0F53">
        <w:rPr>
          <w:i/>
          <w:color w:val="00B050"/>
        </w:rPr>
        <w:t>ia m</w:t>
      </w:r>
      <w:r w:rsidR="00614F80" w:rsidRPr="002A0F53">
        <w:rPr>
          <w:i/>
          <w:color w:val="00B050"/>
        </w:rPr>
        <w:t>ă</w:t>
      </w:r>
      <w:r w:rsidRPr="002A0F53">
        <w:rPr>
          <w:i/>
          <w:color w:val="00B050"/>
        </w:rPr>
        <w:t>rcilor, desenelor, brevetelor de inven</w:t>
      </w:r>
      <w:r w:rsidR="00614F80" w:rsidRPr="002A0F53">
        <w:rPr>
          <w:i/>
          <w:color w:val="00B050"/>
        </w:rPr>
        <w:t>ț</w:t>
      </w:r>
      <w:r w:rsidRPr="002A0F53">
        <w:rPr>
          <w:i/>
          <w:color w:val="00B050"/>
        </w:rPr>
        <w:t xml:space="preserve">ii, </w:t>
      </w:r>
      <w:r w:rsidR="00614F80" w:rsidRPr="002A0F53">
        <w:rPr>
          <w:i/>
          <w:color w:val="00B050"/>
        </w:rPr>
        <w:t>ș.</w:t>
      </w:r>
      <w:r w:rsidRPr="002A0F53">
        <w:rPr>
          <w:i/>
          <w:color w:val="00B050"/>
        </w:rPr>
        <w:t>a</w:t>
      </w:r>
      <w:r w:rsidR="00614F80" w:rsidRPr="002A0F53">
        <w:rPr>
          <w:i/>
          <w:color w:val="00B050"/>
        </w:rPr>
        <w:t>.</w:t>
      </w:r>
      <w:r w:rsidRPr="002A0F53">
        <w:rPr>
          <w:i/>
          <w:color w:val="00B050"/>
        </w:rPr>
        <w:t>, astfel:</w:t>
      </w:r>
      <w:r w:rsidR="002A777C" w:rsidRPr="002A0F53">
        <w:rPr>
          <w:i/>
          <w:color w:val="00B050"/>
        </w:rPr>
        <w:t xml:space="preserve"> </w:t>
      </w:r>
    </w:p>
    <w:p w14:paraId="12A8919F" w14:textId="77777777" w:rsidR="002A777C" w:rsidRPr="002A0F53" w:rsidRDefault="00F74E41" w:rsidP="001216E6">
      <w:pPr>
        <w:pBdr>
          <w:top w:val="single" w:sz="8" w:space="1" w:color="00B050"/>
          <w:left w:val="single" w:sz="8" w:space="4" w:color="00B050"/>
          <w:bottom w:val="single" w:sz="8" w:space="1" w:color="00B050"/>
          <w:right w:val="single" w:sz="8" w:space="4" w:color="00B050"/>
        </w:pBdr>
        <w:shd w:val="clear" w:color="auto" w:fill="E2EFD9" w:themeFill="accent6" w:themeFillTint="33"/>
        <w:spacing w:before="120" w:after="120" w:line="276" w:lineRule="auto"/>
        <w:jc w:val="both"/>
        <w:rPr>
          <w:b/>
          <w:bCs/>
          <w:i/>
          <w:color w:val="00B050"/>
        </w:rPr>
      </w:pPr>
      <w:r w:rsidRPr="002A0F53">
        <w:rPr>
          <w:b/>
          <w:bCs/>
          <w:i/>
          <w:color w:val="00B050"/>
        </w:rPr>
        <w:t>Legea nr.84/1998 privind mărcile și indicațiile geografice</w:t>
      </w:r>
      <w:r w:rsidR="00614F80" w:rsidRPr="002A0F53">
        <w:rPr>
          <w:b/>
          <w:bCs/>
          <w:i/>
          <w:color w:val="00B050"/>
        </w:rPr>
        <w:t>;</w:t>
      </w:r>
      <w:r w:rsidR="002A777C" w:rsidRPr="002A0F53">
        <w:rPr>
          <w:b/>
          <w:bCs/>
          <w:i/>
          <w:color w:val="00B050"/>
        </w:rPr>
        <w:t xml:space="preserve"> </w:t>
      </w:r>
    </w:p>
    <w:p w14:paraId="2E94B9C3" w14:textId="77777777" w:rsidR="002A777C" w:rsidRPr="002A0F53" w:rsidRDefault="00F74E41" w:rsidP="001216E6">
      <w:pPr>
        <w:pBdr>
          <w:top w:val="single" w:sz="8" w:space="1" w:color="00B050"/>
          <w:left w:val="single" w:sz="8" w:space="4" w:color="00B050"/>
          <w:bottom w:val="single" w:sz="8" w:space="1" w:color="00B050"/>
          <w:right w:val="single" w:sz="8" w:space="4" w:color="00B050"/>
        </w:pBdr>
        <w:shd w:val="clear" w:color="auto" w:fill="E2EFD9" w:themeFill="accent6" w:themeFillTint="33"/>
        <w:spacing w:before="120" w:after="120" w:line="276" w:lineRule="auto"/>
        <w:jc w:val="both"/>
        <w:rPr>
          <w:b/>
          <w:bCs/>
          <w:i/>
          <w:color w:val="00B050"/>
        </w:rPr>
      </w:pPr>
      <w:r w:rsidRPr="002A0F53">
        <w:rPr>
          <w:b/>
          <w:bCs/>
          <w:i/>
          <w:color w:val="00B050"/>
        </w:rPr>
        <w:t>Legea nr.129/1992 privind p</w:t>
      </w:r>
      <w:r w:rsidR="00614F80" w:rsidRPr="002A0F53">
        <w:rPr>
          <w:b/>
          <w:bCs/>
          <w:i/>
          <w:color w:val="00B050"/>
        </w:rPr>
        <w:t>rotecția desenelor și modelelor;</w:t>
      </w:r>
      <w:r w:rsidR="002A777C" w:rsidRPr="002A0F53">
        <w:rPr>
          <w:b/>
          <w:bCs/>
          <w:i/>
          <w:color w:val="00B050"/>
        </w:rPr>
        <w:t xml:space="preserve"> </w:t>
      </w:r>
    </w:p>
    <w:p w14:paraId="1BACE15D" w14:textId="77777777" w:rsidR="002A0F53" w:rsidRPr="002A0F53" w:rsidRDefault="00F74E41" w:rsidP="001216E6">
      <w:pPr>
        <w:pBdr>
          <w:top w:val="single" w:sz="8" w:space="1" w:color="00B050"/>
          <w:left w:val="single" w:sz="8" w:space="4" w:color="00B050"/>
          <w:bottom w:val="single" w:sz="8" w:space="1" w:color="00B050"/>
          <w:right w:val="single" w:sz="8" w:space="4" w:color="00B050"/>
        </w:pBdr>
        <w:shd w:val="clear" w:color="auto" w:fill="E2EFD9" w:themeFill="accent6" w:themeFillTint="33"/>
        <w:spacing w:before="120" w:after="120" w:line="276" w:lineRule="auto"/>
        <w:jc w:val="both"/>
        <w:rPr>
          <w:b/>
          <w:bCs/>
          <w:i/>
          <w:color w:val="00B050"/>
        </w:rPr>
      </w:pPr>
      <w:r w:rsidRPr="002A0F53">
        <w:rPr>
          <w:b/>
          <w:bCs/>
          <w:i/>
          <w:color w:val="00B050"/>
        </w:rPr>
        <w:t>Legea nr.64/1991 privind brevetele de invenți</w:t>
      </w:r>
      <w:r w:rsidR="00614F80" w:rsidRPr="002A0F53">
        <w:rPr>
          <w:b/>
          <w:bCs/>
          <w:i/>
          <w:color w:val="00B050"/>
        </w:rPr>
        <w:t>i;</w:t>
      </w:r>
      <w:r w:rsidR="002A777C" w:rsidRPr="002A0F53">
        <w:rPr>
          <w:b/>
          <w:bCs/>
          <w:i/>
          <w:color w:val="00B050"/>
        </w:rPr>
        <w:t xml:space="preserve"> </w:t>
      </w:r>
    </w:p>
    <w:p w14:paraId="1AB59B15" w14:textId="524E6F52" w:rsidR="002A777C" w:rsidRPr="002A0F53" w:rsidRDefault="00F74E41" w:rsidP="001216E6">
      <w:pPr>
        <w:pBdr>
          <w:top w:val="single" w:sz="8" w:space="1" w:color="00B050"/>
          <w:left w:val="single" w:sz="8" w:space="4" w:color="00B050"/>
          <w:bottom w:val="single" w:sz="8" w:space="1" w:color="00B050"/>
          <w:right w:val="single" w:sz="8" w:space="4" w:color="00B050"/>
        </w:pBdr>
        <w:shd w:val="clear" w:color="auto" w:fill="E2EFD9" w:themeFill="accent6" w:themeFillTint="33"/>
        <w:spacing w:before="120" w:after="120" w:line="276" w:lineRule="auto"/>
        <w:jc w:val="both"/>
        <w:rPr>
          <w:b/>
          <w:bCs/>
          <w:color w:val="00B050"/>
        </w:rPr>
      </w:pPr>
      <w:r w:rsidRPr="002A0F53">
        <w:rPr>
          <w:b/>
          <w:bCs/>
          <w:i/>
          <w:color w:val="00B050"/>
        </w:rPr>
        <w:t>Legea nr.16/1995 privind protecția topografiilor produselor semiconductoare.</w:t>
      </w:r>
      <w:r w:rsidRPr="002A0F53">
        <w:rPr>
          <w:b/>
          <w:bCs/>
          <w:color w:val="00B050"/>
        </w:rPr>
        <w:t xml:space="preserve"> </w:t>
      </w:r>
    </w:p>
    <w:p w14:paraId="40B8619D" w14:textId="4C44CF45" w:rsidR="00F74E41" w:rsidRPr="00A76981" w:rsidRDefault="00F74E41" w:rsidP="001216E6">
      <w:pPr>
        <w:pBdr>
          <w:top w:val="single" w:sz="8" w:space="1" w:color="00B050"/>
          <w:left w:val="single" w:sz="8" w:space="4" w:color="00B050"/>
          <w:bottom w:val="single" w:sz="8" w:space="1" w:color="00B050"/>
          <w:right w:val="single" w:sz="8" w:space="4" w:color="00B050"/>
        </w:pBdr>
        <w:shd w:val="clear" w:color="auto" w:fill="E2EFD9" w:themeFill="accent6" w:themeFillTint="33"/>
        <w:spacing w:before="120" w:after="120" w:line="276" w:lineRule="auto"/>
        <w:jc w:val="both"/>
        <w:rPr>
          <w:bCs/>
          <w:color w:val="00B050"/>
          <w:sz w:val="18"/>
          <w:szCs w:val="18"/>
        </w:rPr>
      </w:pPr>
      <w:r w:rsidRPr="002A0F53">
        <w:rPr>
          <w:i/>
          <w:color w:val="00B050"/>
        </w:rPr>
        <w:t>Referitor la  modific</w:t>
      </w:r>
      <w:r w:rsidR="002A0F53" w:rsidRPr="002A0F53">
        <w:rPr>
          <w:i/>
          <w:color w:val="00B050"/>
        </w:rPr>
        <w:t>ă</w:t>
      </w:r>
      <w:r w:rsidRPr="002A0F53">
        <w:rPr>
          <w:i/>
          <w:color w:val="00B050"/>
        </w:rPr>
        <w:t>rile aduse art. 57 (4) din Legea nr.98/2016 prin OUG nr.23/2020, în</w:t>
      </w:r>
      <w:r w:rsidRPr="002A0F53">
        <w:rPr>
          <w:i/>
          <w:color w:val="00B050"/>
          <w:u w:val="single"/>
        </w:rPr>
        <w:t xml:space="preserve"> </w:t>
      </w:r>
      <w:r w:rsidRPr="002A0F53">
        <w:rPr>
          <w:i/>
          <w:color w:val="00B050"/>
        </w:rPr>
        <w:t xml:space="preserve">contextul prevederilor </w:t>
      </w:r>
      <w:r w:rsidRPr="002A0F53">
        <w:rPr>
          <w:b/>
          <w:bCs/>
          <w:i/>
          <w:color w:val="00B050"/>
        </w:rPr>
        <w:t>art. 11 din OUG nr.25/2019</w:t>
      </w:r>
      <w:r w:rsidRPr="002A0F53">
        <w:rPr>
          <w:i/>
          <w:color w:val="00B050"/>
        </w:rPr>
        <w:t xml:space="preserve">,  putem identifica de ce natură sunt </w:t>
      </w:r>
      <w:r w:rsidRPr="002A0F53">
        <w:rPr>
          <w:i/>
          <w:color w:val="00B050"/>
          <w:u w:val="single"/>
        </w:rPr>
        <w:t>probele</w:t>
      </w:r>
      <w:r w:rsidRPr="002A0F53">
        <w:rPr>
          <w:i/>
          <w:color w:val="00B050"/>
        </w:rPr>
        <w:t xml:space="preserve"> ce trebuie furnizate de deținătorul secretului comercial, unei instanțe pentru a o convinge, în cazul în care acesta solicită măsuri provizorii și asiguratorii împotriva presupusului autor al încălcării secretului comercial.</w:t>
      </w:r>
      <w:r w:rsidRPr="00A76981">
        <w:rPr>
          <w:i/>
          <w:color w:val="00B050"/>
          <w:sz w:val="18"/>
          <w:szCs w:val="18"/>
        </w:rPr>
        <w:t xml:space="preserve"> </w:t>
      </w:r>
    </w:p>
    <w:p w14:paraId="2AC240F1" w14:textId="77777777" w:rsidR="00F74E41" w:rsidRPr="000E5D6D" w:rsidRDefault="00F74E41" w:rsidP="001216E6">
      <w:pPr>
        <w:pStyle w:val="ListParagraph"/>
        <w:spacing w:before="120" w:after="120" w:line="276" w:lineRule="auto"/>
        <w:ind w:left="0"/>
        <w:jc w:val="both"/>
        <w:rPr>
          <w:bCs/>
          <w:color w:val="00B050"/>
          <w:sz w:val="24"/>
          <w:szCs w:val="24"/>
        </w:rPr>
      </w:pPr>
    </w:p>
    <w:p w14:paraId="13B0836A" w14:textId="4C85CC45" w:rsidR="00165573" w:rsidRPr="004141FC" w:rsidRDefault="00F8306B" w:rsidP="001216E6">
      <w:pPr>
        <w:pStyle w:val="ListParagraph"/>
        <w:numPr>
          <w:ilvl w:val="0"/>
          <w:numId w:val="22"/>
        </w:numPr>
        <w:shd w:val="clear" w:color="auto" w:fill="DEEAF6" w:themeFill="accent1" w:themeFillTint="33"/>
        <w:spacing w:before="120" w:after="120" w:line="276" w:lineRule="auto"/>
        <w:ind w:left="0" w:firstLine="0"/>
        <w:jc w:val="both"/>
        <w:rPr>
          <w:bCs/>
          <w:color w:val="0070C0"/>
        </w:rPr>
      </w:pPr>
      <w:r w:rsidRPr="00924AA1">
        <w:rPr>
          <w:b/>
          <w:bCs/>
          <w:color w:val="0070C0"/>
          <w:sz w:val="28"/>
          <w:szCs w:val="24"/>
        </w:rPr>
        <w:t>S</w:t>
      </w:r>
      <w:r w:rsidR="009710CE" w:rsidRPr="00924AA1">
        <w:rPr>
          <w:b/>
          <w:bCs/>
          <w:color w:val="0070C0"/>
          <w:sz w:val="28"/>
          <w:szCs w:val="24"/>
        </w:rPr>
        <w:t>olicit</w:t>
      </w:r>
      <w:r w:rsidRPr="00924AA1">
        <w:rPr>
          <w:b/>
          <w:bCs/>
          <w:color w:val="0070C0"/>
          <w:sz w:val="28"/>
          <w:szCs w:val="24"/>
        </w:rPr>
        <w:t>area</w:t>
      </w:r>
      <w:r w:rsidR="009710CE" w:rsidRPr="00924AA1">
        <w:rPr>
          <w:b/>
          <w:bCs/>
          <w:color w:val="0070C0"/>
          <w:sz w:val="28"/>
          <w:szCs w:val="24"/>
        </w:rPr>
        <w:t xml:space="preserve"> de clarificări </w:t>
      </w:r>
      <w:r w:rsidRPr="00924AA1">
        <w:rPr>
          <w:b/>
          <w:bCs/>
          <w:color w:val="0070C0"/>
          <w:sz w:val="28"/>
          <w:szCs w:val="24"/>
        </w:rPr>
        <w:t xml:space="preserve">de către potențialii ofertanți </w:t>
      </w:r>
      <w:r w:rsidR="009710CE" w:rsidRPr="00924AA1">
        <w:rPr>
          <w:b/>
          <w:bCs/>
          <w:color w:val="0070C0"/>
          <w:sz w:val="28"/>
          <w:szCs w:val="24"/>
        </w:rPr>
        <w:t>la conținutul documentației de atribuire</w:t>
      </w:r>
      <w:r w:rsidR="00EB5606" w:rsidRPr="004141FC">
        <w:rPr>
          <w:b/>
          <w:bCs/>
          <w:color w:val="0070C0"/>
          <w:sz w:val="24"/>
          <w:szCs w:val="24"/>
        </w:rPr>
        <w:t xml:space="preserve"> </w:t>
      </w:r>
    </w:p>
    <w:p w14:paraId="4B5C9011" w14:textId="77777777" w:rsidR="00364D5D" w:rsidRPr="004141FC" w:rsidRDefault="00364D5D" w:rsidP="001216E6">
      <w:pPr>
        <w:pStyle w:val="ListParagraph"/>
        <w:spacing w:before="120" w:after="120" w:line="276" w:lineRule="auto"/>
        <w:ind w:left="0"/>
        <w:jc w:val="both"/>
        <w:rPr>
          <w:bCs/>
          <w:color w:val="00B050"/>
        </w:rPr>
      </w:pPr>
    </w:p>
    <w:p w14:paraId="26F65E07" w14:textId="7E1E4CF7" w:rsidR="009F48D1" w:rsidRPr="00574315" w:rsidRDefault="005321B4" w:rsidP="001216E6">
      <w:pPr>
        <w:pStyle w:val="ListParagraph"/>
        <w:spacing w:before="120" w:after="120" w:line="276" w:lineRule="auto"/>
        <w:ind w:left="0"/>
        <w:jc w:val="both"/>
        <w:rPr>
          <w:bCs/>
          <w:color w:val="0070C0"/>
        </w:rPr>
      </w:pPr>
      <w:r w:rsidRPr="00574315">
        <w:rPr>
          <w:bCs/>
          <w:color w:val="0070C0"/>
        </w:rPr>
        <w:t xml:space="preserve">Potrivit prevederilor legislative, autoritatea /entitatea contractantă </w:t>
      </w:r>
      <w:r w:rsidRPr="00574315">
        <w:rPr>
          <w:b/>
          <w:bCs/>
          <w:color w:val="0070C0"/>
        </w:rPr>
        <w:t>are obligația</w:t>
      </w:r>
      <w:r w:rsidRPr="00574315">
        <w:rPr>
          <w:bCs/>
          <w:color w:val="0070C0"/>
        </w:rPr>
        <w:t xml:space="preserve"> de a elabora documentația de atribuire care conține toate informațiile necesare pentru a asigura operatorilor economici o informare completă, corectă și explicită cu privire la cerințele achiziției, obiectul contractului și modul de desfășurare a procedurii de atribuire. </w:t>
      </w:r>
    </w:p>
    <w:p w14:paraId="2A18523E" w14:textId="2E5A614D" w:rsidR="00A11345" w:rsidRPr="00BC69A4" w:rsidRDefault="005321B4" w:rsidP="001216E6">
      <w:pPr>
        <w:spacing w:before="120" w:after="120" w:line="276" w:lineRule="auto"/>
        <w:jc w:val="both"/>
        <w:rPr>
          <w:b/>
          <w:bCs/>
          <w:color w:val="0070C0"/>
        </w:rPr>
      </w:pPr>
      <w:r w:rsidRPr="00BC69A4">
        <w:rPr>
          <w:b/>
          <w:bCs/>
          <w:color w:val="0070C0"/>
        </w:rPr>
        <w:t xml:space="preserve">Ce presupune în fapt această obligație? </w:t>
      </w:r>
    </w:p>
    <w:p w14:paraId="36641E3E" w14:textId="66C40EBE" w:rsidR="00DA6532" w:rsidRPr="004141FC" w:rsidRDefault="00DA6532" w:rsidP="001216E6">
      <w:pPr>
        <w:pStyle w:val="ListParagraph"/>
        <w:spacing w:before="120" w:after="120" w:line="276" w:lineRule="auto"/>
        <w:ind w:left="0"/>
        <w:jc w:val="both"/>
        <w:rPr>
          <w:color w:val="0070C0"/>
        </w:rPr>
      </w:pPr>
      <w:r w:rsidRPr="004141FC">
        <w:rPr>
          <w:color w:val="0070C0"/>
        </w:rPr>
        <w:t xml:space="preserve">În primul rând, structurarea documentației de atribuire conform reglementărilor precizate la </w:t>
      </w:r>
      <w:r w:rsidRPr="004141FC">
        <w:rPr>
          <w:b/>
          <w:color w:val="0070C0"/>
        </w:rPr>
        <w:t>art. 20</w:t>
      </w:r>
      <w:r w:rsidRPr="004141FC">
        <w:rPr>
          <w:color w:val="0070C0"/>
        </w:rPr>
        <w:t xml:space="preserve"> </w:t>
      </w:r>
      <w:r w:rsidR="00DE2EEC">
        <w:rPr>
          <w:color w:val="0070C0"/>
        </w:rPr>
        <w:t>din Anexa la HG</w:t>
      </w:r>
      <w:r w:rsidRPr="004141FC">
        <w:rPr>
          <w:color w:val="0070C0"/>
        </w:rPr>
        <w:t xml:space="preserve"> nr.395/2016</w:t>
      </w:r>
      <w:r w:rsidR="0026705E" w:rsidRPr="004141FC">
        <w:rPr>
          <w:color w:val="0070C0"/>
        </w:rPr>
        <w:t xml:space="preserve"> </w:t>
      </w:r>
      <w:r w:rsidRPr="004141FC">
        <w:rPr>
          <w:color w:val="0070C0"/>
        </w:rPr>
        <w:t xml:space="preserve">cu includerea în </w:t>
      </w:r>
      <w:r w:rsidR="00A11345" w:rsidRPr="004141FC">
        <w:rPr>
          <w:color w:val="0070C0"/>
        </w:rPr>
        <w:t>ansamblu</w:t>
      </w:r>
      <w:r w:rsidRPr="004141FC">
        <w:rPr>
          <w:color w:val="0070C0"/>
        </w:rPr>
        <w:t>l</w:t>
      </w:r>
      <w:r w:rsidR="00A11345" w:rsidRPr="004141FC">
        <w:rPr>
          <w:color w:val="0070C0"/>
        </w:rPr>
        <w:t xml:space="preserve"> documente</w:t>
      </w:r>
      <w:r w:rsidRPr="004141FC">
        <w:rPr>
          <w:color w:val="0070C0"/>
        </w:rPr>
        <w:t>lor,</w:t>
      </w:r>
      <w:r w:rsidR="00A11345" w:rsidRPr="004141FC">
        <w:rPr>
          <w:color w:val="0070C0"/>
        </w:rPr>
        <w:t xml:space="preserve"> </w:t>
      </w:r>
      <w:r w:rsidRPr="004141FC">
        <w:rPr>
          <w:color w:val="0070C0"/>
        </w:rPr>
        <w:t>a</w:t>
      </w:r>
      <w:r w:rsidR="00A11345" w:rsidRPr="004141FC">
        <w:rPr>
          <w:color w:val="0070C0"/>
        </w:rPr>
        <w:t xml:space="preserve"> informaţii</w:t>
      </w:r>
      <w:r w:rsidRPr="004141FC">
        <w:rPr>
          <w:color w:val="0070C0"/>
        </w:rPr>
        <w:t>lor</w:t>
      </w:r>
      <w:r w:rsidR="00A11345" w:rsidRPr="004141FC">
        <w:rPr>
          <w:color w:val="0070C0"/>
        </w:rPr>
        <w:t xml:space="preserve"> generale şi specifice referitoare la desfăşurarea proceduri</w:t>
      </w:r>
      <w:r w:rsidRPr="004141FC">
        <w:rPr>
          <w:color w:val="0070C0"/>
        </w:rPr>
        <w:t xml:space="preserve">i, </w:t>
      </w:r>
      <w:r w:rsidR="00A11345" w:rsidRPr="004141FC">
        <w:rPr>
          <w:color w:val="0070C0"/>
        </w:rPr>
        <w:t>regulile privind participarea, cerinţele pe care trebuie să le îndeplinească operatorii economici, condiţiile pe care trebuie să le îndeplinească oferta, formalităţile care trebuie urmate pentru depunerea acesteia cât şi termenii derulării contractului</w:t>
      </w:r>
      <w:r w:rsidR="00097630">
        <w:rPr>
          <w:color w:val="0070C0"/>
        </w:rPr>
        <w:t>/</w:t>
      </w:r>
      <w:r w:rsidR="000F009A">
        <w:rPr>
          <w:color w:val="0070C0"/>
        </w:rPr>
        <w:t>acordului-cadru</w:t>
      </w:r>
      <w:r w:rsidR="00A11345" w:rsidRPr="004141FC">
        <w:rPr>
          <w:color w:val="0070C0"/>
        </w:rPr>
        <w:t xml:space="preserve"> ce urmează a fi atribuit</w:t>
      </w:r>
      <w:r w:rsidR="000F009A">
        <w:rPr>
          <w:color w:val="0070C0"/>
        </w:rPr>
        <w:t>/încheiat.</w:t>
      </w:r>
      <w:r w:rsidR="00A11345" w:rsidRPr="004141FC">
        <w:rPr>
          <w:color w:val="0070C0"/>
        </w:rPr>
        <w:t xml:space="preserve"> </w:t>
      </w:r>
    </w:p>
    <w:p w14:paraId="79495395" w14:textId="398A9BD5" w:rsidR="00A11345" w:rsidRPr="00026994" w:rsidRDefault="00DA6532" w:rsidP="001216E6">
      <w:pPr>
        <w:pStyle w:val="ListParagraph"/>
        <w:spacing w:before="120" w:after="120" w:line="276" w:lineRule="auto"/>
        <w:ind w:left="0"/>
        <w:jc w:val="both"/>
        <w:rPr>
          <w:color w:val="0070C0"/>
        </w:rPr>
      </w:pPr>
      <w:r w:rsidRPr="004141FC">
        <w:rPr>
          <w:color w:val="0070C0"/>
        </w:rPr>
        <w:t>În al doilea rând, asigurarea că documentația de atribuire este</w:t>
      </w:r>
      <w:r w:rsidR="00A11345" w:rsidRPr="004141FC">
        <w:rPr>
          <w:color w:val="0070C0"/>
        </w:rPr>
        <w:t xml:space="preserve"> guvernată de principiile nediscriminării, transparenţei, tratamentului</w:t>
      </w:r>
      <w:r w:rsidRPr="004141FC">
        <w:rPr>
          <w:color w:val="0070C0"/>
        </w:rPr>
        <w:t xml:space="preserve"> egal, recunoaşterii reciproce și proporţionalităţii</w:t>
      </w:r>
      <w:r w:rsidRPr="00026994">
        <w:rPr>
          <w:color w:val="0070C0"/>
        </w:rPr>
        <w:t xml:space="preserve">. </w:t>
      </w:r>
    </w:p>
    <w:p w14:paraId="422E3E54" w14:textId="77777777" w:rsidR="00574315" w:rsidRPr="004141FC" w:rsidRDefault="00574315" w:rsidP="001216E6">
      <w:pPr>
        <w:pStyle w:val="ListParagraph"/>
        <w:spacing w:before="120" w:after="120" w:line="276" w:lineRule="auto"/>
        <w:ind w:left="0"/>
        <w:jc w:val="both"/>
        <w:rPr>
          <w:color w:val="0070C0"/>
        </w:rPr>
      </w:pPr>
    </w:p>
    <w:p w14:paraId="2FA5DCDA" w14:textId="6273A0C7" w:rsidR="00735FDB" w:rsidRPr="006F2C15" w:rsidRDefault="00574315" w:rsidP="001216E6">
      <w:pPr>
        <w:pStyle w:val="ListParagraph"/>
        <w:pBdr>
          <w:top w:val="single" w:sz="8" w:space="1" w:color="00B050"/>
          <w:left w:val="single" w:sz="8" w:space="4" w:color="00B050"/>
          <w:bottom w:val="single" w:sz="8" w:space="1" w:color="00B050"/>
          <w:right w:val="single" w:sz="8" w:space="4" w:color="00B050"/>
        </w:pBdr>
        <w:shd w:val="clear" w:color="auto" w:fill="E2EFD9" w:themeFill="accent6" w:themeFillTint="33"/>
        <w:spacing w:before="120" w:after="120" w:line="276" w:lineRule="auto"/>
        <w:ind w:left="0"/>
        <w:jc w:val="both"/>
        <w:rPr>
          <w:i/>
          <w:color w:val="0070C0"/>
        </w:rPr>
      </w:pPr>
      <w:r w:rsidRPr="006F2C15">
        <w:rPr>
          <w:i/>
          <w:color w:val="00B050"/>
          <w:shd w:val="clear" w:color="auto" w:fill="E2EFD9" w:themeFill="accent6" w:themeFillTint="33"/>
        </w:rPr>
        <w:t>Prin modul în care este elaborată documentaţia de atribuire, autoritatea</w:t>
      </w:r>
      <w:r w:rsidR="00FD04DE">
        <w:rPr>
          <w:i/>
          <w:color w:val="00B050"/>
          <w:shd w:val="clear" w:color="auto" w:fill="E2EFD9" w:themeFill="accent6" w:themeFillTint="33"/>
        </w:rPr>
        <w:t>/entitatea</w:t>
      </w:r>
      <w:r w:rsidRPr="006F2C15">
        <w:rPr>
          <w:i/>
          <w:color w:val="00B050"/>
          <w:shd w:val="clear" w:color="auto" w:fill="E2EFD9" w:themeFill="accent6" w:themeFillTint="33"/>
        </w:rPr>
        <w:t xml:space="preserve"> contractantă îşi asumă </w:t>
      </w:r>
      <w:r w:rsidR="00A11345" w:rsidRPr="006F2C15">
        <w:rPr>
          <w:i/>
          <w:color w:val="00B050"/>
          <w:shd w:val="clear" w:color="auto" w:fill="E2EFD9" w:themeFill="accent6" w:themeFillTint="33"/>
        </w:rPr>
        <w:t>răspunderea cu privire la derularea întregului proces de atribuire, a rezultatului acestuia precum şi a înd</w:t>
      </w:r>
      <w:r w:rsidR="0026705E" w:rsidRPr="006F2C15">
        <w:rPr>
          <w:i/>
          <w:color w:val="00B050"/>
          <w:shd w:val="clear" w:color="auto" w:fill="E2EFD9" w:themeFill="accent6" w:themeFillTint="33"/>
        </w:rPr>
        <w:t>eplinirii obiectivului stabilit</w:t>
      </w:r>
      <w:r w:rsidR="00BD0499" w:rsidRPr="006F2C15">
        <w:rPr>
          <w:i/>
          <w:color w:val="00B050"/>
          <w:shd w:val="clear" w:color="auto" w:fill="E2EFD9" w:themeFill="accent6" w:themeFillTint="33"/>
        </w:rPr>
        <w:t>!</w:t>
      </w:r>
      <w:r w:rsidR="00BD0499" w:rsidRPr="006F2C15">
        <w:rPr>
          <w:i/>
          <w:color w:val="00B050"/>
          <w:bdr w:val="single" w:sz="8" w:space="0" w:color="00B050"/>
          <w:shd w:val="clear" w:color="auto" w:fill="E2EFD9" w:themeFill="accent6" w:themeFillTint="33"/>
        </w:rPr>
        <w:t xml:space="preserve"> </w:t>
      </w:r>
    </w:p>
    <w:p w14:paraId="1F080DAD" w14:textId="14C33661" w:rsidR="001B3EF3" w:rsidRPr="00DD5089" w:rsidRDefault="001B3EF3" w:rsidP="001216E6">
      <w:pPr>
        <w:spacing w:before="120" w:after="120" w:line="276" w:lineRule="auto"/>
        <w:jc w:val="both"/>
        <w:rPr>
          <w:color w:val="0070C0"/>
        </w:rPr>
      </w:pPr>
      <w:r w:rsidRPr="00DD5089">
        <w:rPr>
          <w:color w:val="0070C0"/>
        </w:rPr>
        <w:lastRenderedPageBreak/>
        <w:t>Cadrul legal în domeniul achizițiilor publice stipulează că orice operator economic interesat are dreptul de a solicita clarificări sau informații suplimentare în legătură cu documentația de atribuire în termenul/termenele limită stabilit(e) de autoritatea/entitatea contractantă în anunțul de participare/simplificat/de concurs.</w:t>
      </w:r>
    </w:p>
    <w:p w14:paraId="1301744D" w14:textId="7700BA6D" w:rsidR="001B3EF3" w:rsidRPr="00225235" w:rsidRDefault="001B3EF3" w:rsidP="001216E6">
      <w:pPr>
        <w:pStyle w:val="ListParagraph"/>
        <w:tabs>
          <w:tab w:val="left" w:pos="1425"/>
        </w:tabs>
        <w:spacing w:before="120" w:after="120" w:line="276" w:lineRule="auto"/>
        <w:ind w:left="0"/>
        <w:jc w:val="both"/>
        <w:rPr>
          <w:color w:val="0070C0"/>
        </w:rPr>
      </w:pPr>
      <w:r w:rsidRPr="00225235">
        <w:rPr>
          <w:color w:val="0070C0"/>
        </w:rPr>
        <w:t xml:space="preserve">Pornind de la definiția acordată termenului </w:t>
      </w:r>
      <w:r w:rsidR="00DE1B77">
        <w:rPr>
          <w:color w:val="0070C0"/>
        </w:rPr>
        <w:t>„</w:t>
      </w:r>
      <w:r w:rsidRPr="00DE1B77">
        <w:rPr>
          <w:i/>
          <w:color w:val="0070C0"/>
        </w:rPr>
        <w:t>clarificare</w:t>
      </w:r>
      <w:r w:rsidR="00DE1B77">
        <w:rPr>
          <w:color w:val="0070C0"/>
        </w:rPr>
        <w:t>”</w:t>
      </w:r>
      <w:r w:rsidRPr="00225235">
        <w:rPr>
          <w:color w:val="0070C0"/>
        </w:rPr>
        <w:t xml:space="preserve"> ca fiind </w:t>
      </w:r>
      <w:r w:rsidR="00DE1B77">
        <w:rPr>
          <w:color w:val="0070C0"/>
        </w:rPr>
        <w:t>„</w:t>
      </w:r>
      <w:r w:rsidRPr="00DE1B77">
        <w:rPr>
          <w:i/>
          <w:color w:val="0070C0"/>
        </w:rPr>
        <w:t>un proces prin care ceva devine mai ușor de înțeles</w:t>
      </w:r>
      <w:r w:rsidR="00DE1B77">
        <w:rPr>
          <w:color w:val="0070C0"/>
        </w:rPr>
        <w:t>”</w:t>
      </w:r>
      <w:r w:rsidRPr="00225235">
        <w:rPr>
          <w:color w:val="0070C0"/>
        </w:rPr>
        <w:t xml:space="preserve"> coroborată cu dreptul operatorului economic de a solicita clarificări, conferit de cadrul legal, o  solicitare de clarificări poate să conțină una sau mai multe întrebări, însă nu întotdeauna acestea sunt formulate pe </w:t>
      </w:r>
      <w:r w:rsidR="00545E46">
        <w:rPr>
          <w:color w:val="0070C0"/>
        </w:rPr>
        <w:t>„</w:t>
      </w:r>
      <w:r w:rsidRPr="00545E46">
        <w:rPr>
          <w:i/>
          <w:color w:val="0070C0"/>
        </w:rPr>
        <w:t>înțelesul</w:t>
      </w:r>
      <w:r w:rsidR="00545E46">
        <w:rPr>
          <w:color w:val="0070C0"/>
        </w:rPr>
        <w:t>”</w:t>
      </w:r>
      <w:r w:rsidRPr="00225235">
        <w:rPr>
          <w:color w:val="0070C0"/>
        </w:rPr>
        <w:t xml:space="preserve"> celui care poate oferi lămuriri. </w:t>
      </w:r>
    </w:p>
    <w:p w14:paraId="55AFABDE" w14:textId="77777777" w:rsidR="002732F6" w:rsidRDefault="00810B05" w:rsidP="001216E6">
      <w:pPr>
        <w:tabs>
          <w:tab w:val="left" w:pos="1425"/>
        </w:tabs>
        <w:spacing w:before="120" w:after="120" w:line="276" w:lineRule="auto"/>
        <w:jc w:val="both"/>
        <w:rPr>
          <w:color w:val="0070C0"/>
        </w:rPr>
      </w:pPr>
      <w:r w:rsidRPr="004D3223">
        <w:rPr>
          <w:color w:val="0070C0"/>
        </w:rPr>
        <w:t xml:space="preserve">În practică, </w:t>
      </w:r>
      <w:r w:rsidR="001B3EF3" w:rsidRPr="004D3223">
        <w:rPr>
          <w:color w:val="0070C0"/>
        </w:rPr>
        <w:t xml:space="preserve">solicitările de clarificări la documentația de atribuire, </w:t>
      </w:r>
      <w:r w:rsidRPr="004D3223">
        <w:rPr>
          <w:color w:val="0070C0"/>
        </w:rPr>
        <w:t>pot lua forma unor:</w:t>
      </w:r>
    </w:p>
    <w:p w14:paraId="11687160" w14:textId="56EEF151" w:rsidR="00E43562" w:rsidRPr="004D3223" w:rsidRDefault="002732F6" w:rsidP="001216E6">
      <w:pPr>
        <w:tabs>
          <w:tab w:val="left" w:pos="1425"/>
        </w:tabs>
        <w:spacing w:before="120" w:after="120" w:line="276" w:lineRule="auto"/>
        <w:jc w:val="both"/>
        <w:rPr>
          <w:color w:val="0070C0"/>
        </w:rPr>
      </w:pPr>
      <w:r w:rsidRPr="001C7F3E">
        <w:rPr>
          <w:b/>
          <w:color w:val="0070C0"/>
        </w:rPr>
        <w:t xml:space="preserve">1. </w:t>
      </w:r>
      <w:r w:rsidR="001B3EF3" w:rsidRPr="001C7F3E">
        <w:rPr>
          <w:b/>
          <w:color w:val="0070C0"/>
        </w:rPr>
        <w:t>Întrebări</w:t>
      </w:r>
      <w:r w:rsidR="001B3EF3" w:rsidRPr="004D3223">
        <w:rPr>
          <w:color w:val="0070C0"/>
        </w:rPr>
        <w:t xml:space="preserve"> </w:t>
      </w:r>
      <w:r w:rsidR="001C7F3E">
        <w:rPr>
          <w:color w:val="0070C0"/>
        </w:rPr>
        <w:t xml:space="preserve">privind </w:t>
      </w:r>
      <w:r w:rsidR="001B3EF3" w:rsidRPr="004D3223">
        <w:rPr>
          <w:color w:val="0070C0"/>
        </w:rPr>
        <w:t>lămuri</w:t>
      </w:r>
      <w:r w:rsidR="001F6B75" w:rsidRPr="004D3223">
        <w:rPr>
          <w:color w:val="0070C0"/>
        </w:rPr>
        <w:t>ri</w:t>
      </w:r>
      <w:r w:rsidR="001B3EF3" w:rsidRPr="004D3223">
        <w:rPr>
          <w:color w:val="0070C0"/>
        </w:rPr>
        <w:t>/explicit</w:t>
      </w:r>
      <w:r w:rsidR="00022548" w:rsidRPr="004D3223">
        <w:rPr>
          <w:color w:val="0070C0"/>
        </w:rPr>
        <w:t>ări</w:t>
      </w:r>
      <w:r w:rsidR="001B3EF3" w:rsidRPr="004D3223">
        <w:rPr>
          <w:color w:val="0070C0"/>
        </w:rPr>
        <w:t xml:space="preserve"> </w:t>
      </w:r>
      <w:r w:rsidR="00022548" w:rsidRPr="004D3223">
        <w:rPr>
          <w:color w:val="0070C0"/>
        </w:rPr>
        <w:t xml:space="preserve">ale </w:t>
      </w:r>
      <w:r w:rsidR="001B3EF3" w:rsidRPr="004D3223">
        <w:rPr>
          <w:color w:val="0070C0"/>
        </w:rPr>
        <w:t>anumit</w:t>
      </w:r>
      <w:r w:rsidR="00022548" w:rsidRPr="004D3223">
        <w:rPr>
          <w:color w:val="0070C0"/>
        </w:rPr>
        <w:t>or</w:t>
      </w:r>
      <w:r w:rsidR="001B3EF3" w:rsidRPr="004D3223">
        <w:rPr>
          <w:color w:val="0070C0"/>
        </w:rPr>
        <w:t xml:space="preserve"> necorelări/inadvertențe existente la nivelul documentați</w:t>
      </w:r>
      <w:r w:rsidR="00560117" w:rsidRPr="004D3223">
        <w:rPr>
          <w:color w:val="0070C0"/>
        </w:rPr>
        <w:t>ilor</w:t>
      </w:r>
      <w:r w:rsidR="001B3EF3" w:rsidRPr="004D3223">
        <w:rPr>
          <w:color w:val="0070C0"/>
        </w:rPr>
        <w:t xml:space="preserve"> de atribuire</w:t>
      </w:r>
      <w:r w:rsidR="00560117" w:rsidRPr="004D3223">
        <w:rPr>
          <w:color w:val="0070C0"/>
        </w:rPr>
        <w:t xml:space="preserve">. </w:t>
      </w:r>
      <w:r w:rsidR="00560117" w:rsidRPr="00582BCC">
        <w:rPr>
          <w:b/>
          <w:color w:val="0070C0"/>
        </w:rPr>
        <w:t>R</w:t>
      </w:r>
      <w:r w:rsidR="002B1D5C" w:rsidRPr="00582BCC">
        <w:rPr>
          <w:b/>
          <w:color w:val="0070C0"/>
        </w:rPr>
        <w:t>ăspunsurile</w:t>
      </w:r>
      <w:r w:rsidR="00560117" w:rsidRPr="00582BCC">
        <w:rPr>
          <w:b/>
          <w:color w:val="0070C0"/>
        </w:rPr>
        <w:t xml:space="preserve"> la aceste întrebări</w:t>
      </w:r>
      <w:r w:rsidR="001B3EF3" w:rsidRPr="00582BCC">
        <w:rPr>
          <w:b/>
          <w:color w:val="0070C0"/>
        </w:rPr>
        <w:t xml:space="preserve"> nu </w:t>
      </w:r>
      <w:r w:rsidR="002B1D5C" w:rsidRPr="00582BCC">
        <w:rPr>
          <w:b/>
          <w:color w:val="0070C0"/>
        </w:rPr>
        <w:t xml:space="preserve">conduc la </w:t>
      </w:r>
      <w:r w:rsidR="001B3EF3" w:rsidRPr="00582BCC">
        <w:rPr>
          <w:b/>
          <w:color w:val="0070C0"/>
        </w:rPr>
        <w:t>modificări</w:t>
      </w:r>
      <w:r w:rsidR="00F3170D">
        <w:rPr>
          <w:b/>
          <w:color w:val="0070C0"/>
        </w:rPr>
        <w:t xml:space="preserve"> </w:t>
      </w:r>
      <w:r w:rsidR="00F3170D" w:rsidRPr="00F3170D">
        <w:rPr>
          <w:b/>
          <w:color w:val="0070C0"/>
        </w:rPr>
        <w:t>substanțiale</w:t>
      </w:r>
      <w:r w:rsidR="002B1D5C" w:rsidRPr="004D3223">
        <w:rPr>
          <w:color w:val="0070C0"/>
        </w:rPr>
        <w:t>, întrucât</w:t>
      </w:r>
      <w:r w:rsidR="00E43562" w:rsidRPr="004D3223">
        <w:rPr>
          <w:color w:val="0070C0"/>
        </w:rPr>
        <w:t xml:space="preserve"> privesc:</w:t>
      </w:r>
    </w:p>
    <w:p w14:paraId="60694987" w14:textId="1D049769" w:rsidR="00050E82" w:rsidRDefault="001B3EF3" w:rsidP="00050E82">
      <w:pPr>
        <w:pStyle w:val="ListParagraph"/>
        <w:numPr>
          <w:ilvl w:val="0"/>
          <w:numId w:val="12"/>
        </w:numPr>
        <w:tabs>
          <w:tab w:val="left" w:pos="1425"/>
        </w:tabs>
        <w:spacing w:before="120" w:after="120" w:line="276" w:lineRule="auto"/>
        <w:jc w:val="both"/>
        <w:rPr>
          <w:color w:val="0070C0"/>
        </w:rPr>
      </w:pPr>
      <w:r w:rsidRPr="004D3223">
        <w:rPr>
          <w:color w:val="0070C0"/>
        </w:rPr>
        <w:t xml:space="preserve">informații/ date menționate, în mod eronat, în cadrul unor secțiuni din </w:t>
      </w:r>
      <w:r w:rsidR="00830E38">
        <w:rPr>
          <w:color w:val="0070C0"/>
        </w:rPr>
        <w:t>anunț</w:t>
      </w:r>
      <w:r w:rsidRPr="004D3223">
        <w:rPr>
          <w:color w:val="0070C0"/>
        </w:rPr>
        <w:t xml:space="preserve">  </w:t>
      </w:r>
      <w:r w:rsidR="00830E38">
        <w:rPr>
          <w:color w:val="0070C0"/>
        </w:rPr>
        <w:t>față de</w:t>
      </w:r>
      <w:r w:rsidRPr="004D3223">
        <w:rPr>
          <w:color w:val="0070C0"/>
        </w:rPr>
        <w:t xml:space="preserve"> cele </w:t>
      </w:r>
      <w:r w:rsidR="00830E38">
        <w:rPr>
          <w:color w:val="0070C0"/>
        </w:rPr>
        <w:t>precizate</w:t>
      </w:r>
      <w:r w:rsidRPr="004D3223">
        <w:rPr>
          <w:color w:val="0070C0"/>
        </w:rPr>
        <w:t xml:space="preserve"> </w:t>
      </w:r>
      <w:r w:rsidR="00830E38">
        <w:rPr>
          <w:color w:val="0070C0"/>
        </w:rPr>
        <w:t xml:space="preserve">în </w:t>
      </w:r>
      <w:r w:rsidRPr="004D3223">
        <w:rPr>
          <w:color w:val="0070C0"/>
        </w:rPr>
        <w:t>caietul de sarcini/formulare de ofertă</w:t>
      </w:r>
      <w:r w:rsidR="0048477F">
        <w:rPr>
          <w:color w:val="0070C0"/>
        </w:rPr>
        <w:t xml:space="preserve"> (</w:t>
      </w:r>
      <w:r w:rsidR="001A6745">
        <w:rPr>
          <w:color w:val="0070C0"/>
        </w:rPr>
        <w:t xml:space="preserve">preț, cantități, standarde) </w:t>
      </w:r>
      <w:r w:rsidRPr="004D3223">
        <w:rPr>
          <w:color w:val="0070C0"/>
        </w:rPr>
        <w:t xml:space="preserve">și/sau </w:t>
      </w:r>
      <w:r w:rsidR="00CE5C5B">
        <w:rPr>
          <w:color w:val="0070C0"/>
        </w:rPr>
        <w:t>în</w:t>
      </w:r>
      <w:r w:rsidR="001A6745">
        <w:rPr>
          <w:color w:val="0070C0"/>
        </w:rPr>
        <w:t xml:space="preserve"> formularele</w:t>
      </w:r>
      <w:r w:rsidR="0048477F">
        <w:rPr>
          <w:color w:val="0070C0"/>
        </w:rPr>
        <w:t xml:space="preserve"> suport</w:t>
      </w:r>
      <w:r w:rsidRPr="004D3223">
        <w:rPr>
          <w:color w:val="0070C0"/>
        </w:rPr>
        <w:t xml:space="preserve"> pentru cerințele de c</w:t>
      </w:r>
      <w:r w:rsidR="009D3728">
        <w:rPr>
          <w:color w:val="0070C0"/>
        </w:rPr>
        <w:t>arificare, factori</w:t>
      </w:r>
      <w:r w:rsidR="001A6745">
        <w:rPr>
          <w:color w:val="0070C0"/>
        </w:rPr>
        <w:t>i</w:t>
      </w:r>
      <w:r w:rsidR="009D3728">
        <w:rPr>
          <w:color w:val="0070C0"/>
        </w:rPr>
        <w:t xml:space="preserve"> de evaluare, </w:t>
      </w:r>
      <w:r w:rsidRPr="004D3223">
        <w:rPr>
          <w:color w:val="0070C0"/>
        </w:rPr>
        <w:t>etc</w:t>
      </w:r>
      <w:r w:rsidR="009D3728">
        <w:rPr>
          <w:color w:val="0070C0"/>
        </w:rPr>
        <w:t>;</w:t>
      </w:r>
    </w:p>
    <w:p w14:paraId="6A04B672" w14:textId="77777777" w:rsidR="00050E82" w:rsidRDefault="00E84638" w:rsidP="00050E82">
      <w:pPr>
        <w:pStyle w:val="ListParagraph"/>
        <w:numPr>
          <w:ilvl w:val="0"/>
          <w:numId w:val="12"/>
        </w:numPr>
        <w:tabs>
          <w:tab w:val="left" w:pos="1425"/>
        </w:tabs>
        <w:spacing w:before="120" w:after="120" w:line="276" w:lineRule="auto"/>
        <w:jc w:val="both"/>
        <w:rPr>
          <w:color w:val="0070C0"/>
        </w:rPr>
      </w:pPr>
      <w:r w:rsidRPr="00050E82">
        <w:rPr>
          <w:color w:val="0070C0"/>
        </w:rPr>
        <w:t xml:space="preserve">omiterea/dublarea </w:t>
      </w:r>
      <w:r w:rsidR="00272B48" w:rsidRPr="00050E82">
        <w:rPr>
          <w:color w:val="0070C0"/>
        </w:rPr>
        <w:t xml:space="preserve">de </w:t>
      </w:r>
      <w:r w:rsidRPr="00050E82">
        <w:rPr>
          <w:color w:val="0070C0"/>
        </w:rPr>
        <w:t xml:space="preserve">specificații tehnice </w:t>
      </w:r>
      <w:r w:rsidR="00272B48" w:rsidRPr="00050E82">
        <w:rPr>
          <w:color w:val="0070C0"/>
        </w:rPr>
        <w:t>(</w:t>
      </w:r>
      <w:r w:rsidR="001B3EF3" w:rsidRPr="00050E82">
        <w:rPr>
          <w:color w:val="0070C0"/>
        </w:rPr>
        <w:t>cantități,  avize, standarde, etc</w:t>
      </w:r>
      <w:r w:rsidR="00EB7C2C" w:rsidRPr="00050E82">
        <w:rPr>
          <w:color w:val="0070C0"/>
        </w:rPr>
        <w:t>.</w:t>
      </w:r>
      <w:r w:rsidR="00272B48" w:rsidRPr="00050E82">
        <w:rPr>
          <w:color w:val="0070C0"/>
        </w:rPr>
        <w:t>)</w:t>
      </w:r>
      <w:r w:rsidR="009D3728" w:rsidRPr="00050E82">
        <w:rPr>
          <w:color w:val="0070C0"/>
        </w:rPr>
        <w:t>;</w:t>
      </w:r>
    </w:p>
    <w:p w14:paraId="6289D7E8" w14:textId="2C2ADA20" w:rsidR="00050E82" w:rsidRDefault="00272B48" w:rsidP="00050E82">
      <w:pPr>
        <w:pStyle w:val="ListParagraph"/>
        <w:numPr>
          <w:ilvl w:val="0"/>
          <w:numId w:val="12"/>
        </w:numPr>
        <w:tabs>
          <w:tab w:val="left" w:pos="1425"/>
        </w:tabs>
        <w:spacing w:before="120" w:after="120" w:line="276" w:lineRule="auto"/>
        <w:jc w:val="both"/>
        <w:rPr>
          <w:color w:val="0070C0"/>
        </w:rPr>
      </w:pPr>
      <w:r w:rsidRPr="00050E82">
        <w:rPr>
          <w:color w:val="0070C0"/>
        </w:rPr>
        <w:t>instrucțiunile pentru ofertanți (</w:t>
      </w:r>
      <w:r w:rsidR="001B3EF3" w:rsidRPr="00050E82">
        <w:rPr>
          <w:color w:val="0070C0"/>
        </w:rPr>
        <w:t xml:space="preserve">modul de prezentare a ofertei, structura </w:t>
      </w:r>
      <w:r w:rsidR="00231A2C">
        <w:rPr>
          <w:color w:val="0070C0"/>
        </w:rPr>
        <w:t>propunerii</w:t>
      </w:r>
      <w:r w:rsidR="001B3EF3" w:rsidRPr="00050E82">
        <w:rPr>
          <w:color w:val="0070C0"/>
        </w:rPr>
        <w:t xml:space="preserve"> financiare, </w:t>
      </w:r>
      <w:r w:rsidR="00EB7C2C" w:rsidRPr="00050E82">
        <w:rPr>
          <w:color w:val="0070C0"/>
        </w:rPr>
        <w:t>garanții</w:t>
      </w:r>
      <w:r w:rsidR="001B3EF3" w:rsidRPr="00050E82">
        <w:rPr>
          <w:color w:val="0070C0"/>
        </w:rPr>
        <w:t>, etc</w:t>
      </w:r>
      <w:r w:rsidR="00EB7C2C" w:rsidRPr="00050E82">
        <w:rPr>
          <w:color w:val="0070C0"/>
        </w:rPr>
        <w:t>.</w:t>
      </w:r>
      <w:r w:rsidRPr="00050E82">
        <w:rPr>
          <w:color w:val="0070C0"/>
        </w:rPr>
        <w:t>)</w:t>
      </w:r>
      <w:r w:rsidR="009D3728" w:rsidRPr="00050E82">
        <w:rPr>
          <w:color w:val="0070C0"/>
        </w:rPr>
        <w:t>;</w:t>
      </w:r>
    </w:p>
    <w:p w14:paraId="43560852" w14:textId="2A1916F2" w:rsidR="00DC2635" w:rsidRPr="00050E82" w:rsidRDefault="001B3EF3" w:rsidP="00050E82">
      <w:pPr>
        <w:pStyle w:val="ListParagraph"/>
        <w:numPr>
          <w:ilvl w:val="0"/>
          <w:numId w:val="12"/>
        </w:numPr>
        <w:tabs>
          <w:tab w:val="left" w:pos="1425"/>
        </w:tabs>
        <w:spacing w:before="120" w:after="120" w:line="276" w:lineRule="auto"/>
        <w:jc w:val="both"/>
        <w:rPr>
          <w:color w:val="0070C0"/>
        </w:rPr>
      </w:pPr>
      <w:r w:rsidRPr="00050E82">
        <w:rPr>
          <w:color w:val="0070C0"/>
        </w:rPr>
        <w:t xml:space="preserve">aspecte de natură juridică </w:t>
      </w:r>
      <w:r w:rsidR="00EB7C2C" w:rsidRPr="00050E82">
        <w:rPr>
          <w:color w:val="0070C0"/>
        </w:rPr>
        <w:t>(</w:t>
      </w:r>
      <w:r w:rsidRPr="00050E82">
        <w:rPr>
          <w:color w:val="0070C0"/>
        </w:rPr>
        <w:t>clauze</w:t>
      </w:r>
      <w:r w:rsidR="00DC2635" w:rsidRPr="00050E82">
        <w:rPr>
          <w:color w:val="0070C0"/>
        </w:rPr>
        <w:t>le</w:t>
      </w:r>
      <w:r w:rsidRPr="00050E82">
        <w:rPr>
          <w:color w:val="0070C0"/>
        </w:rPr>
        <w:t xml:space="preserve"> proiectul</w:t>
      </w:r>
      <w:r w:rsidR="00DC2635" w:rsidRPr="00050E82">
        <w:rPr>
          <w:color w:val="0070C0"/>
        </w:rPr>
        <w:t>ui</w:t>
      </w:r>
      <w:r w:rsidRPr="00050E82">
        <w:rPr>
          <w:color w:val="0070C0"/>
        </w:rPr>
        <w:t xml:space="preserve"> de contract/acordul</w:t>
      </w:r>
      <w:r w:rsidR="00DC2635" w:rsidRPr="00050E82">
        <w:rPr>
          <w:color w:val="0070C0"/>
        </w:rPr>
        <w:t>-</w:t>
      </w:r>
      <w:r w:rsidR="006A6F6B">
        <w:rPr>
          <w:color w:val="0070C0"/>
        </w:rPr>
        <w:t>cadru</w:t>
      </w:r>
      <w:r w:rsidR="00DC2635" w:rsidRPr="00050E82">
        <w:rPr>
          <w:color w:val="0070C0"/>
        </w:rPr>
        <w:t>)</w:t>
      </w:r>
      <w:r w:rsidR="009D3728" w:rsidRPr="00050E82">
        <w:rPr>
          <w:color w:val="0070C0"/>
        </w:rPr>
        <w:t>.</w:t>
      </w:r>
    </w:p>
    <w:p w14:paraId="238F43AB" w14:textId="77777777" w:rsidR="00DC2635" w:rsidRDefault="00DC2635" w:rsidP="001216E6">
      <w:pPr>
        <w:pStyle w:val="ListParagraph"/>
        <w:tabs>
          <w:tab w:val="left" w:pos="1425"/>
        </w:tabs>
        <w:spacing w:before="120" w:after="120" w:line="276" w:lineRule="auto"/>
        <w:ind w:left="0"/>
        <w:jc w:val="both"/>
      </w:pPr>
    </w:p>
    <w:p w14:paraId="348A4914" w14:textId="028D0305" w:rsidR="001B3EF3" w:rsidRDefault="001B3EF3" w:rsidP="001216E6">
      <w:pPr>
        <w:pStyle w:val="ListParagraph"/>
        <w:spacing w:before="120" w:after="120" w:line="276" w:lineRule="auto"/>
        <w:ind w:left="0"/>
        <w:jc w:val="both"/>
        <w:rPr>
          <w:color w:val="0070C0"/>
        </w:rPr>
      </w:pPr>
      <w:r w:rsidRPr="00050E82">
        <w:rPr>
          <w:b/>
          <w:color w:val="0070C0"/>
        </w:rPr>
        <w:t>2.</w:t>
      </w:r>
      <w:r w:rsidRPr="003470E3">
        <w:rPr>
          <w:color w:val="0070C0"/>
        </w:rPr>
        <w:t xml:space="preserve"> </w:t>
      </w:r>
      <w:r w:rsidR="001C7F3E">
        <w:rPr>
          <w:color w:val="0070C0"/>
        </w:rPr>
        <w:t xml:space="preserve"> </w:t>
      </w:r>
      <w:r w:rsidR="00A26087" w:rsidRPr="00582BCC">
        <w:rPr>
          <w:b/>
          <w:color w:val="0070C0"/>
        </w:rPr>
        <w:t xml:space="preserve">Solicitări de </w:t>
      </w:r>
      <w:r w:rsidRPr="00582BCC">
        <w:rPr>
          <w:b/>
          <w:color w:val="0070C0"/>
        </w:rPr>
        <w:t>modifica</w:t>
      </w:r>
      <w:r w:rsidR="00A26087" w:rsidRPr="00582BCC">
        <w:rPr>
          <w:b/>
          <w:color w:val="0070C0"/>
        </w:rPr>
        <w:t>re</w:t>
      </w:r>
      <w:r w:rsidRPr="00582BCC">
        <w:rPr>
          <w:b/>
          <w:color w:val="0070C0"/>
        </w:rPr>
        <w:t>/</w:t>
      </w:r>
      <w:r w:rsidR="00CA0ADD" w:rsidRPr="00582BCC">
        <w:rPr>
          <w:b/>
          <w:color w:val="0070C0"/>
        </w:rPr>
        <w:t>eliminare</w:t>
      </w:r>
      <w:r w:rsidRPr="00582BCC">
        <w:rPr>
          <w:b/>
          <w:color w:val="0070C0"/>
        </w:rPr>
        <w:t xml:space="preserve"> </w:t>
      </w:r>
      <w:r w:rsidR="00A26087" w:rsidRPr="00582BCC">
        <w:rPr>
          <w:b/>
          <w:color w:val="0070C0"/>
        </w:rPr>
        <w:t xml:space="preserve">a </w:t>
      </w:r>
      <w:r w:rsidRPr="00582BCC">
        <w:rPr>
          <w:b/>
          <w:color w:val="0070C0"/>
        </w:rPr>
        <w:t>conținutul</w:t>
      </w:r>
      <w:r w:rsidR="00A26087" w:rsidRPr="00582BCC">
        <w:rPr>
          <w:b/>
          <w:color w:val="0070C0"/>
        </w:rPr>
        <w:t>ui</w:t>
      </w:r>
      <w:r w:rsidRPr="00582BCC">
        <w:rPr>
          <w:b/>
          <w:color w:val="0070C0"/>
        </w:rPr>
        <w:t xml:space="preserve"> unor părți din documentația de atribuire</w:t>
      </w:r>
      <w:r w:rsidRPr="003470E3">
        <w:rPr>
          <w:color w:val="0070C0"/>
        </w:rPr>
        <w:t xml:space="preserve">, respectiv a unor criterii de </w:t>
      </w:r>
      <w:r w:rsidR="004E109D">
        <w:rPr>
          <w:color w:val="0070C0"/>
        </w:rPr>
        <w:t xml:space="preserve">calificare și </w:t>
      </w:r>
      <w:r w:rsidRPr="003470E3">
        <w:rPr>
          <w:color w:val="0070C0"/>
        </w:rPr>
        <w:t>selecție deja publicate</w:t>
      </w:r>
      <w:r w:rsidR="00CA0ADD" w:rsidRPr="003470E3">
        <w:rPr>
          <w:color w:val="0070C0"/>
        </w:rPr>
        <w:t>,</w:t>
      </w:r>
      <w:r w:rsidRPr="003470E3">
        <w:rPr>
          <w:color w:val="0070C0"/>
        </w:rPr>
        <w:t xml:space="preserve"> factori de evaluare</w:t>
      </w:r>
      <w:r w:rsidR="00CA0ADD" w:rsidRPr="003470E3">
        <w:rPr>
          <w:color w:val="0070C0"/>
        </w:rPr>
        <w:t>, clauze contractuale, formulare</w:t>
      </w:r>
      <w:r w:rsidR="0009418E" w:rsidRPr="003470E3">
        <w:rPr>
          <w:color w:val="0070C0"/>
        </w:rPr>
        <w:t>.</w:t>
      </w:r>
      <w:r w:rsidR="00392149">
        <w:t xml:space="preserve"> </w:t>
      </w:r>
      <w:r w:rsidR="009919A1" w:rsidRPr="00582BCC">
        <w:rPr>
          <w:b/>
          <w:color w:val="0070C0"/>
        </w:rPr>
        <w:t xml:space="preserve">Răspunsurile la aceste întrebări nu </w:t>
      </w:r>
      <w:r w:rsidR="00566CC1" w:rsidRPr="00582BCC">
        <w:rPr>
          <w:b/>
          <w:color w:val="0070C0"/>
        </w:rPr>
        <w:t xml:space="preserve">trebuie să </w:t>
      </w:r>
      <w:r w:rsidR="009919A1" w:rsidRPr="00582BCC">
        <w:rPr>
          <w:b/>
          <w:color w:val="0070C0"/>
        </w:rPr>
        <w:t>conduc</w:t>
      </w:r>
      <w:r w:rsidR="00566CC1" w:rsidRPr="00582BCC">
        <w:rPr>
          <w:b/>
          <w:color w:val="0070C0"/>
        </w:rPr>
        <w:t>ă</w:t>
      </w:r>
      <w:r w:rsidR="009919A1" w:rsidRPr="00582BCC">
        <w:rPr>
          <w:b/>
          <w:color w:val="0070C0"/>
        </w:rPr>
        <w:t xml:space="preserve"> la modificări substanțiale</w:t>
      </w:r>
      <w:r w:rsidR="000F79BD" w:rsidRPr="00582BCC">
        <w:rPr>
          <w:b/>
          <w:color w:val="0070C0"/>
        </w:rPr>
        <w:t xml:space="preserve"> ale informațiilor deja publicate</w:t>
      </w:r>
      <w:r w:rsidR="000F79BD">
        <w:rPr>
          <w:color w:val="0070C0"/>
        </w:rPr>
        <w:t>.</w:t>
      </w:r>
      <w:r w:rsidR="009919A1">
        <w:rPr>
          <w:color w:val="0070C0"/>
        </w:rPr>
        <w:t xml:space="preserve"> </w:t>
      </w:r>
    </w:p>
    <w:p w14:paraId="40FC1F97" w14:textId="77777777" w:rsidR="00566CC1" w:rsidRPr="00E143A8" w:rsidRDefault="00566CC1" w:rsidP="001216E6">
      <w:pPr>
        <w:pStyle w:val="ListParagraph"/>
        <w:spacing w:before="120" w:after="120" w:line="276" w:lineRule="auto"/>
        <w:ind w:left="0"/>
        <w:jc w:val="both"/>
        <w:rPr>
          <w:bCs/>
          <w:color w:val="0070C0"/>
          <w:highlight w:val="yellow"/>
        </w:rPr>
      </w:pPr>
    </w:p>
    <w:p w14:paraId="2306A9B5" w14:textId="3E9FB096" w:rsidR="00BD0499" w:rsidRPr="006F2C15" w:rsidRDefault="00520AEB" w:rsidP="001216E6">
      <w:pPr>
        <w:spacing w:before="120" w:after="120" w:line="276" w:lineRule="auto"/>
        <w:jc w:val="both"/>
        <w:rPr>
          <w:b/>
          <w:bCs/>
          <w:color w:val="0070C0"/>
          <w:sz w:val="24"/>
          <w:szCs w:val="24"/>
        </w:rPr>
      </w:pPr>
      <w:r w:rsidRPr="006F2C15">
        <w:rPr>
          <w:b/>
          <w:bCs/>
          <w:color w:val="0070C0"/>
          <w:sz w:val="24"/>
          <w:szCs w:val="24"/>
        </w:rPr>
        <w:t>II.1</w:t>
      </w:r>
      <w:r w:rsidR="00BC69A4" w:rsidRPr="006F2C15">
        <w:rPr>
          <w:b/>
          <w:bCs/>
          <w:color w:val="0070C0"/>
          <w:sz w:val="24"/>
          <w:szCs w:val="24"/>
        </w:rPr>
        <w:t xml:space="preserve">. </w:t>
      </w:r>
      <w:r w:rsidR="0028230C" w:rsidRPr="006F2C15">
        <w:rPr>
          <w:b/>
          <w:bCs/>
          <w:color w:val="0070C0"/>
          <w:sz w:val="24"/>
          <w:szCs w:val="24"/>
        </w:rPr>
        <w:t>C</w:t>
      </w:r>
      <w:r w:rsidR="00BD0499" w:rsidRPr="006F2C15">
        <w:rPr>
          <w:b/>
          <w:bCs/>
          <w:color w:val="0070C0"/>
          <w:sz w:val="24"/>
          <w:szCs w:val="24"/>
        </w:rPr>
        <w:t>um ne pregătim de intera</w:t>
      </w:r>
      <w:r w:rsidR="00D67CC5" w:rsidRPr="006F2C15">
        <w:rPr>
          <w:b/>
          <w:bCs/>
          <w:color w:val="0070C0"/>
          <w:sz w:val="24"/>
          <w:szCs w:val="24"/>
        </w:rPr>
        <w:t>cțiunea cu operatorii economici</w:t>
      </w:r>
      <w:r w:rsidR="00BD0499" w:rsidRPr="006F2C15">
        <w:rPr>
          <w:b/>
          <w:bCs/>
          <w:color w:val="0070C0"/>
          <w:sz w:val="24"/>
          <w:szCs w:val="24"/>
        </w:rPr>
        <w:t xml:space="preserve">? </w:t>
      </w:r>
    </w:p>
    <w:p w14:paraId="13888145" w14:textId="0B7A370D" w:rsidR="00364D5D" w:rsidRPr="00566CC1" w:rsidRDefault="00364D5D" w:rsidP="001216E6">
      <w:pPr>
        <w:shd w:val="clear" w:color="auto" w:fill="FFFFFF"/>
        <w:spacing w:before="120" w:after="120" w:line="276" w:lineRule="auto"/>
        <w:jc w:val="both"/>
        <w:textAlignment w:val="baseline"/>
        <w:rPr>
          <w:rFonts w:eastAsia="Times New Roman" w:cs="Arial"/>
          <w:color w:val="0070C0"/>
          <w:lang w:eastAsia="ro-RO"/>
        </w:rPr>
      </w:pPr>
      <w:r w:rsidRPr="0030538F">
        <w:rPr>
          <w:rFonts w:eastAsia="Times New Roman" w:cs="Arial"/>
          <w:color w:val="0070C0"/>
          <w:lang w:eastAsia="ro-RO"/>
        </w:rPr>
        <w:t>Potrivit dispozițiilor </w:t>
      </w:r>
      <w:r w:rsidR="00940B85" w:rsidRPr="0030538F">
        <w:rPr>
          <w:rFonts w:eastAsia="Times New Roman" w:cs="Arial"/>
          <w:color w:val="0070C0"/>
          <w:lang w:eastAsia="ro-RO"/>
        </w:rPr>
        <w:t>legale</w:t>
      </w:r>
      <w:r w:rsidRPr="0030538F">
        <w:rPr>
          <w:rFonts w:eastAsia="Times New Roman" w:cs="Arial"/>
          <w:color w:val="0070C0"/>
          <w:lang w:eastAsia="ro-RO"/>
        </w:rPr>
        <w:t>, autoritatea/entitatea contractantă are obligația de a stabili, prin anunțul de participare/simplificat/de concurs, </w:t>
      </w:r>
      <w:r w:rsidRPr="00566CC1">
        <w:rPr>
          <w:rFonts w:eastAsia="Times New Roman" w:cs="Arial"/>
          <w:b/>
          <w:bCs/>
          <w:color w:val="0070C0"/>
          <w:bdr w:val="none" w:sz="0" w:space="0" w:color="auto" w:frame="1"/>
          <w:lang w:eastAsia="ro-RO"/>
        </w:rPr>
        <w:t>unul sau a două termene-limită</w:t>
      </w:r>
      <w:r w:rsidRPr="00566CC1">
        <w:rPr>
          <w:rFonts w:eastAsia="Times New Roman" w:cs="Arial"/>
          <w:color w:val="0070C0"/>
          <w:bdr w:val="none" w:sz="0" w:space="0" w:color="auto" w:frame="1"/>
          <w:lang w:eastAsia="ro-RO"/>
        </w:rPr>
        <w:t> în care va răspunde în mod clar şi complet tuturor solicitărilor de clarificări transmise de către operatorii economici</w:t>
      </w:r>
      <w:r w:rsidRPr="00566CC1">
        <w:rPr>
          <w:rFonts w:eastAsia="Times New Roman" w:cs="Arial"/>
          <w:color w:val="0070C0"/>
          <w:lang w:eastAsia="ro-RO"/>
        </w:rPr>
        <w:t>.</w:t>
      </w:r>
    </w:p>
    <w:p w14:paraId="76D3F9E6" w14:textId="73C8E597" w:rsidR="00364D5D" w:rsidRPr="00566CC1" w:rsidRDefault="00364D5D" w:rsidP="001216E6">
      <w:pPr>
        <w:shd w:val="clear" w:color="auto" w:fill="FFFFFF"/>
        <w:spacing w:before="120" w:after="120" w:line="276" w:lineRule="auto"/>
        <w:jc w:val="both"/>
        <w:textAlignment w:val="baseline"/>
        <w:rPr>
          <w:rFonts w:eastAsia="Times New Roman" w:cs="Arial"/>
          <w:color w:val="0070C0"/>
          <w:lang w:eastAsia="ro-RO"/>
        </w:rPr>
      </w:pPr>
      <w:r w:rsidRPr="00566CC1">
        <w:rPr>
          <w:rFonts w:eastAsia="Times New Roman" w:cs="Arial"/>
          <w:color w:val="0070C0"/>
          <w:lang w:eastAsia="ro-RO"/>
        </w:rPr>
        <w:t>Așa cum este reglementat</w:t>
      </w:r>
      <w:r w:rsidR="00DF7B13" w:rsidRPr="00566CC1">
        <w:rPr>
          <w:rFonts w:eastAsia="Times New Roman" w:cs="Arial"/>
          <w:color w:val="0070C0"/>
          <w:lang w:eastAsia="ro-RO"/>
        </w:rPr>
        <w:t xml:space="preserve"> prin lege</w:t>
      </w:r>
      <w:r w:rsidRPr="00566CC1">
        <w:rPr>
          <w:rFonts w:eastAsia="Times New Roman" w:cs="Arial"/>
          <w:color w:val="0070C0"/>
          <w:lang w:eastAsia="ro-RO"/>
        </w:rPr>
        <w:t>, autoritatea/entitatea contractantă trebuie să asigure </w:t>
      </w:r>
      <w:r w:rsidRPr="00566CC1">
        <w:rPr>
          <w:rFonts w:eastAsia="Times New Roman" w:cs="Arial"/>
          <w:b/>
          <w:bCs/>
          <w:color w:val="0070C0"/>
          <w:bdr w:val="none" w:sz="0" w:space="0" w:color="auto" w:frame="1"/>
          <w:lang w:eastAsia="ro-RO"/>
        </w:rPr>
        <w:t>o corelare între termenul/termenele finale de răspuns</w:t>
      </w:r>
      <w:r w:rsidRPr="00566CC1">
        <w:rPr>
          <w:rFonts w:eastAsia="Times New Roman" w:cs="Arial"/>
          <w:color w:val="0070C0"/>
          <w:lang w:eastAsia="ro-RO"/>
        </w:rPr>
        <w:t> </w:t>
      </w:r>
      <w:r w:rsidRPr="00566CC1">
        <w:rPr>
          <w:rFonts w:eastAsia="Times New Roman" w:cs="Arial"/>
          <w:b/>
          <w:bCs/>
          <w:color w:val="0070C0"/>
          <w:bdr w:val="none" w:sz="0" w:space="0" w:color="auto" w:frame="1"/>
          <w:lang w:eastAsia="ro-RO"/>
        </w:rPr>
        <w:t>și termenul limită până la care operatorii economici pot solicita clarificări</w:t>
      </w:r>
      <w:r w:rsidRPr="00566CC1">
        <w:rPr>
          <w:rFonts w:eastAsia="Times New Roman" w:cs="Arial"/>
          <w:color w:val="0070C0"/>
          <w:lang w:eastAsia="ro-RO"/>
        </w:rPr>
        <w:t> cu privire la conțin</w:t>
      </w:r>
      <w:r w:rsidR="00965FF2">
        <w:rPr>
          <w:rFonts w:eastAsia="Times New Roman" w:cs="Arial"/>
          <w:color w:val="0070C0"/>
          <w:lang w:eastAsia="ro-RO"/>
        </w:rPr>
        <w:t>utul documentației de atribuire</w:t>
      </w:r>
      <w:r w:rsidR="00DF7B13" w:rsidRPr="00566CC1">
        <w:rPr>
          <w:rFonts w:eastAsia="Times New Roman" w:cs="Arial"/>
          <w:color w:val="0070C0"/>
          <w:lang w:eastAsia="ro-RO"/>
        </w:rPr>
        <w:t>.</w:t>
      </w:r>
      <w:r w:rsidRPr="00566CC1">
        <w:rPr>
          <w:rFonts w:eastAsia="Times New Roman" w:cs="Arial"/>
          <w:color w:val="0070C0"/>
          <w:lang w:eastAsia="ro-RO"/>
        </w:rPr>
        <w:t xml:space="preserve"> </w:t>
      </w:r>
      <w:r w:rsidR="00DF7B13" w:rsidRPr="00566CC1">
        <w:rPr>
          <w:rFonts w:eastAsia="Times New Roman" w:cs="Arial"/>
          <w:color w:val="0070C0"/>
          <w:lang w:eastAsia="ro-RO"/>
        </w:rPr>
        <w:t>S</w:t>
      </w:r>
      <w:r w:rsidRPr="00566CC1">
        <w:rPr>
          <w:rFonts w:eastAsia="Times New Roman" w:cs="Arial"/>
          <w:color w:val="0070C0"/>
          <w:lang w:eastAsia="ro-RO"/>
        </w:rPr>
        <w:t xml:space="preserve">copul </w:t>
      </w:r>
      <w:r w:rsidR="00404359" w:rsidRPr="00566CC1">
        <w:rPr>
          <w:rFonts w:eastAsia="Times New Roman" w:cs="Arial"/>
          <w:color w:val="0070C0"/>
          <w:lang w:eastAsia="ro-RO"/>
        </w:rPr>
        <w:t xml:space="preserve">este </w:t>
      </w:r>
      <w:r w:rsidRPr="00566CC1">
        <w:rPr>
          <w:rFonts w:eastAsia="Times New Roman" w:cs="Arial"/>
          <w:color w:val="0070C0"/>
          <w:lang w:eastAsia="ro-RO"/>
        </w:rPr>
        <w:t>acela de a acorda, </w:t>
      </w:r>
      <w:r w:rsidRPr="00566CC1">
        <w:rPr>
          <w:rFonts w:eastAsia="Times New Roman" w:cs="Arial"/>
          <w:b/>
          <w:bCs/>
          <w:iCs/>
          <w:color w:val="0070C0"/>
          <w:bdr w:val="none" w:sz="0" w:space="0" w:color="auto" w:frame="1"/>
          <w:lang w:eastAsia="ro-RO"/>
        </w:rPr>
        <w:t>pe de o parte</w:t>
      </w:r>
      <w:r w:rsidRPr="00566CC1">
        <w:rPr>
          <w:rFonts w:eastAsia="Times New Roman" w:cs="Arial"/>
          <w:color w:val="0070C0"/>
          <w:lang w:eastAsia="ro-RO"/>
        </w:rPr>
        <w:t>, operatorilor economici un timp rezonabil pentru studierea/aprofundarea documentelor achiziției și formularea de întrebări adecvate în funcție de specificul și complexitatea obiectului achiziției, iar </w:t>
      </w:r>
      <w:r w:rsidRPr="00566CC1">
        <w:rPr>
          <w:rFonts w:eastAsia="Times New Roman" w:cs="Arial"/>
          <w:b/>
          <w:bCs/>
          <w:iCs/>
          <w:color w:val="0070C0"/>
          <w:bdr w:val="none" w:sz="0" w:space="0" w:color="auto" w:frame="1"/>
          <w:lang w:eastAsia="ro-RO"/>
        </w:rPr>
        <w:t>pe de altă parte</w:t>
      </w:r>
      <w:r w:rsidRPr="00566CC1">
        <w:rPr>
          <w:rFonts w:eastAsia="Times New Roman" w:cs="Arial"/>
          <w:color w:val="0070C0"/>
          <w:lang w:eastAsia="ro-RO"/>
        </w:rPr>
        <w:t>, de a-și aloca o perioadă optimă, necesară elaborării </w:t>
      </w:r>
      <w:r w:rsidRPr="00566CC1">
        <w:rPr>
          <w:rFonts w:eastAsia="Times New Roman" w:cs="Arial"/>
          <w:color w:val="0070C0"/>
          <w:bdr w:val="none" w:sz="0" w:space="0" w:color="auto" w:frame="1"/>
          <w:lang w:eastAsia="ro-RO"/>
        </w:rPr>
        <w:t>în mod consolidat</w:t>
      </w:r>
      <w:r w:rsidRPr="00566CC1">
        <w:rPr>
          <w:rFonts w:eastAsia="Times New Roman" w:cs="Arial"/>
          <w:color w:val="0070C0"/>
          <w:lang w:eastAsia="ro-RO"/>
        </w:rPr>
        <w:t> a răspunsului/răspunsurilor la solicitările de clarificări  și transmiterii acestora în SEAP.</w:t>
      </w:r>
    </w:p>
    <w:p w14:paraId="12681179" w14:textId="018B956F" w:rsidR="00AC664A" w:rsidRDefault="00364D5D" w:rsidP="001216E6">
      <w:pPr>
        <w:spacing w:before="120" w:after="120" w:line="276" w:lineRule="auto"/>
        <w:jc w:val="both"/>
        <w:rPr>
          <w:rStyle w:val="Strong"/>
          <w:rFonts w:cs="Arial"/>
          <w:color w:val="0070C0"/>
          <w:bdr w:val="none" w:sz="0" w:space="0" w:color="auto" w:frame="1"/>
          <w:shd w:val="clear" w:color="auto" w:fill="FFFFFF"/>
        </w:rPr>
      </w:pPr>
      <w:r w:rsidRPr="0030538F">
        <w:rPr>
          <w:rFonts w:cs="Arial"/>
          <w:color w:val="0070C0"/>
          <w:shd w:val="clear" w:color="auto" w:fill="FFFFFF"/>
        </w:rPr>
        <w:t>Prin urmare, autoritatea/entitatea contractantă are la dispoziție un </w:t>
      </w:r>
      <w:r w:rsidRPr="00C47137">
        <w:rPr>
          <w:rFonts w:cs="Arial"/>
          <w:color w:val="0070C0"/>
          <w:bdr w:val="none" w:sz="0" w:space="0" w:color="auto" w:frame="1"/>
          <w:shd w:val="clear" w:color="auto" w:fill="FFFFFF"/>
        </w:rPr>
        <w:t>intervalul de timp</w:t>
      </w:r>
      <w:r w:rsidRPr="0030538F">
        <w:rPr>
          <w:rFonts w:cs="Arial"/>
          <w:color w:val="0070C0"/>
          <w:shd w:val="clear" w:color="auto" w:fill="FFFFFF"/>
        </w:rPr>
        <w:t> în care va pregăti răspunsurile la solicitările de clarificări, </w:t>
      </w:r>
      <w:r w:rsidRPr="00540773">
        <w:rPr>
          <w:rStyle w:val="Emphasis"/>
          <w:rFonts w:cs="Arial"/>
          <w:i w:val="0"/>
          <w:color w:val="0070C0"/>
          <w:bdr w:val="none" w:sz="0" w:space="0" w:color="auto" w:frame="1"/>
          <w:shd w:val="clear" w:color="auto" w:fill="FFFFFF"/>
        </w:rPr>
        <w:t>care se scurge de la data</w:t>
      </w:r>
      <w:r w:rsidR="00C44542" w:rsidRPr="00540773">
        <w:rPr>
          <w:rStyle w:val="Emphasis"/>
          <w:rFonts w:cs="Arial"/>
          <w:i w:val="0"/>
          <w:color w:val="0070C0"/>
          <w:bdr w:val="none" w:sz="0" w:space="0" w:color="auto" w:frame="1"/>
          <w:shd w:val="clear" w:color="auto" w:fill="FFFFFF"/>
        </w:rPr>
        <w:t>/datele</w:t>
      </w:r>
      <w:r w:rsidRPr="00540773">
        <w:rPr>
          <w:rStyle w:val="Emphasis"/>
          <w:rFonts w:cs="Arial"/>
          <w:i w:val="0"/>
          <w:color w:val="0070C0"/>
          <w:bdr w:val="none" w:sz="0" w:space="0" w:color="auto" w:frame="1"/>
          <w:shd w:val="clear" w:color="auto" w:fill="FFFFFF"/>
        </w:rPr>
        <w:t xml:space="preserve"> la care se încheie termenul limită de transmitere a solicităril</w:t>
      </w:r>
      <w:r w:rsidR="00C47137" w:rsidRPr="00540773">
        <w:rPr>
          <w:rStyle w:val="Emphasis"/>
          <w:rFonts w:cs="Arial"/>
          <w:i w:val="0"/>
          <w:color w:val="0070C0"/>
          <w:bdr w:val="none" w:sz="0" w:space="0" w:color="auto" w:frame="1"/>
          <w:shd w:val="clear" w:color="auto" w:fill="FFFFFF"/>
        </w:rPr>
        <w:t>or</w:t>
      </w:r>
      <w:r w:rsidRPr="00540773">
        <w:rPr>
          <w:rStyle w:val="Emphasis"/>
          <w:rFonts w:cs="Arial"/>
          <w:i w:val="0"/>
          <w:color w:val="0070C0"/>
          <w:bdr w:val="none" w:sz="0" w:space="0" w:color="auto" w:frame="1"/>
          <w:shd w:val="clear" w:color="auto" w:fill="FFFFFF"/>
        </w:rPr>
        <w:t xml:space="preserve"> de clarificări de către operatorii economici</w:t>
      </w:r>
      <w:r w:rsidRPr="00540773">
        <w:rPr>
          <w:rFonts w:cs="Arial"/>
          <w:i/>
          <w:color w:val="0070C0"/>
          <w:shd w:val="clear" w:color="auto" w:fill="FFFFFF"/>
        </w:rPr>
        <w:t> </w:t>
      </w:r>
      <w:r w:rsidRPr="00540773">
        <w:rPr>
          <w:rStyle w:val="Emphasis"/>
          <w:rFonts w:cs="Arial"/>
          <w:i w:val="0"/>
          <w:color w:val="0070C0"/>
          <w:bdr w:val="none" w:sz="0" w:space="0" w:color="auto" w:frame="1"/>
          <w:shd w:val="clear" w:color="auto" w:fill="FFFFFF"/>
        </w:rPr>
        <w:t>până la data limită obligatoriu de respectat de către autoritate/entitate</w:t>
      </w:r>
      <w:r w:rsidR="00093C14">
        <w:rPr>
          <w:rStyle w:val="Emphasis"/>
          <w:rFonts w:cs="Arial"/>
          <w:i w:val="0"/>
          <w:color w:val="0070C0"/>
          <w:bdr w:val="none" w:sz="0" w:space="0" w:color="auto" w:frame="1"/>
          <w:shd w:val="clear" w:color="auto" w:fill="FFFFFF"/>
        </w:rPr>
        <w:t>,</w:t>
      </w:r>
      <w:r w:rsidRPr="00540773">
        <w:rPr>
          <w:rStyle w:val="Emphasis"/>
          <w:rFonts w:cs="Arial"/>
          <w:i w:val="0"/>
          <w:color w:val="0070C0"/>
          <w:bdr w:val="none" w:sz="0" w:space="0" w:color="auto" w:frame="1"/>
          <w:shd w:val="clear" w:color="auto" w:fill="FFFFFF"/>
        </w:rPr>
        <w:t xml:space="preserve"> cu privire la transmiterea clarificărilor în SEAP</w:t>
      </w:r>
      <w:r w:rsidR="00B55553" w:rsidRPr="00540773">
        <w:rPr>
          <w:rFonts w:cs="Arial"/>
          <w:i/>
          <w:color w:val="0070C0"/>
          <w:shd w:val="clear" w:color="auto" w:fill="FFFFFF"/>
        </w:rPr>
        <w:t>,</w:t>
      </w:r>
      <w:r w:rsidR="00B55553">
        <w:rPr>
          <w:rFonts w:cs="Arial"/>
          <w:color w:val="0070C0"/>
          <w:shd w:val="clear" w:color="auto" w:fill="FFFFFF"/>
        </w:rPr>
        <w:t xml:space="preserve"> </w:t>
      </w:r>
      <w:r w:rsidR="00B55553" w:rsidRPr="00245254">
        <w:rPr>
          <w:rStyle w:val="Strong"/>
          <w:rFonts w:cs="Arial"/>
          <w:color w:val="0070C0"/>
          <w:bdr w:val="none" w:sz="0" w:space="0" w:color="auto" w:frame="1"/>
          <w:shd w:val="clear" w:color="auto" w:fill="FFFFFF"/>
        </w:rPr>
        <w:t>urmând ca răspunsurile să fie încărcate și publicate </w:t>
      </w:r>
      <w:r w:rsidR="00B55553" w:rsidRPr="00245254">
        <w:rPr>
          <w:rStyle w:val="Strong"/>
          <w:rFonts w:cs="Arial"/>
          <w:color w:val="0070C0"/>
          <w:u w:val="single"/>
          <w:bdr w:val="none" w:sz="0" w:space="0" w:color="auto" w:frame="1"/>
          <w:shd w:val="clear" w:color="auto" w:fill="FFFFFF"/>
        </w:rPr>
        <w:t>în mod consolidat</w:t>
      </w:r>
      <w:r w:rsidR="00B55553" w:rsidRPr="00245254">
        <w:rPr>
          <w:rStyle w:val="Strong"/>
          <w:rFonts w:cs="Arial"/>
          <w:color w:val="0070C0"/>
          <w:bdr w:val="none" w:sz="0" w:space="0" w:color="auto" w:frame="1"/>
          <w:shd w:val="clear" w:color="auto" w:fill="FFFFFF"/>
        </w:rPr>
        <w:t> în Sistemul Electronic de Achiziții Publice </w:t>
      </w:r>
      <w:r w:rsidR="00B55553" w:rsidRPr="00245254">
        <w:rPr>
          <w:rStyle w:val="Strong"/>
          <w:rFonts w:cs="Arial"/>
          <w:color w:val="0070C0"/>
          <w:u w:val="single"/>
          <w:bdr w:val="none" w:sz="0" w:space="0" w:color="auto" w:frame="1"/>
          <w:shd w:val="clear" w:color="auto" w:fill="FFFFFF"/>
        </w:rPr>
        <w:t>în</w:t>
      </w:r>
      <w:r w:rsidR="009A3206">
        <w:rPr>
          <w:rStyle w:val="Strong"/>
          <w:rFonts w:cs="Arial"/>
          <w:color w:val="0070C0"/>
          <w:u w:val="single"/>
          <w:bdr w:val="none" w:sz="0" w:space="0" w:color="auto" w:frame="1"/>
          <w:shd w:val="clear" w:color="auto" w:fill="FFFFFF"/>
        </w:rPr>
        <w:t>tr-o zi</w:t>
      </w:r>
      <w:r w:rsidR="00B55553" w:rsidRPr="00245254">
        <w:rPr>
          <w:rStyle w:val="Strong"/>
          <w:rFonts w:cs="Arial"/>
          <w:color w:val="0070C0"/>
          <w:bdr w:val="none" w:sz="0" w:space="0" w:color="auto" w:frame="1"/>
          <w:shd w:val="clear" w:color="auto" w:fill="FFFFFF"/>
        </w:rPr>
        <w:t> (atunci când autoritatea/entitatea stabilește un singur termen limită), sau, după caz, </w:t>
      </w:r>
      <w:r w:rsidR="00B55553" w:rsidRPr="00245254">
        <w:rPr>
          <w:rStyle w:val="Strong"/>
          <w:rFonts w:cs="Arial"/>
          <w:color w:val="0070C0"/>
          <w:u w:val="single"/>
          <w:bdr w:val="none" w:sz="0" w:space="0" w:color="auto" w:frame="1"/>
          <w:shd w:val="clear" w:color="auto" w:fill="FFFFFF"/>
        </w:rPr>
        <w:t>în două zile diferite</w:t>
      </w:r>
      <w:r w:rsidR="00B55553" w:rsidRPr="00245254">
        <w:rPr>
          <w:rStyle w:val="Strong"/>
          <w:rFonts w:cs="Arial"/>
          <w:color w:val="0070C0"/>
          <w:bdr w:val="none" w:sz="0" w:space="0" w:color="auto" w:frame="1"/>
          <w:shd w:val="clear" w:color="auto" w:fill="FFFFFF"/>
        </w:rPr>
        <w:t> (atunci când autoritatea/entitatea stabilește două termene limită).</w:t>
      </w:r>
      <w:r w:rsidRPr="0030538F">
        <w:rPr>
          <w:rFonts w:cs="Arial"/>
          <w:color w:val="0070C0"/>
          <w:shd w:val="clear" w:color="auto" w:fill="FFFFFF"/>
        </w:rPr>
        <w:t> </w:t>
      </w:r>
      <w:r w:rsidR="00C47137" w:rsidRPr="00C47137" w:rsidDel="00C47137">
        <w:rPr>
          <w:rStyle w:val="Strong"/>
          <w:rFonts w:cs="Arial"/>
          <w:color w:val="0070C0"/>
          <w:highlight w:val="yellow"/>
          <w:bdr w:val="none" w:sz="0" w:space="0" w:color="auto" w:frame="1"/>
          <w:shd w:val="clear" w:color="auto" w:fill="FFFFFF"/>
        </w:rPr>
        <w:t xml:space="preserve"> </w:t>
      </w:r>
    </w:p>
    <w:p w14:paraId="5422D720" w14:textId="77777777" w:rsidR="00050E82" w:rsidRPr="0030538F" w:rsidRDefault="00050E82" w:rsidP="001216E6">
      <w:pPr>
        <w:spacing w:before="120" w:after="120" w:line="276" w:lineRule="auto"/>
        <w:jc w:val="both"/>
        <w:rPr>
          <w:rStyle w:val="Strong"/>
          <w:rFonts w:cs="Arial"/>
          <w:color w:val="0070C0"/>
          <w:bdr w:val="none" w:sz="0" w:space="0" w:color="auto" w:frame="1"/>
          <w:shd w:val="clear" w:color="auto" w:fill="FFFFFF"/>
        </w:rPr>
      </w:pPr>
    </w:p>
    <w:p w14:paraId="3E49283D" w14:textId="7B31AAD7" w:rsidR="00A60AE8" w:rsidRPr="00BC69A4" w:rsidRDefault="00520AEB" w:rsidP="001216E6">
      <w:pPr>
        <w:spacing w:before="120" w:after="120" w:line="276" w:lineRule="auto"/>
        <w:jc w:val="both"/>
        <w:rPr>
          <w:rFonts w:cs="Arial"/>
          <w:b/>
          <w:iCs/>
          <w:color w:val="0070C0"/>
          <w:sz w:val="24"/>
          <w:szCs w:val="24"/>
        </w:rPr>
      </w:pPr>
      <w:r>
        <w:rPr>
          <w:rFonts w:cs="Arial"/>
          <w:b/>
          <w:iCs/>
          <w:color w:val="0070C0"/>
          <w:sz w:val="24"/>
          <w:szCs w:val="24"/>
        </w:rPr>
        <w:t>II.2</w:t>
      </w:r>
      <w:r w:rsidR="00BC69A4" w:rsidRPr="00BC69A4">
        <w:rPr>
          <w:rFonts w:cs="Arial"/>
          <w:b/>
          <w:iCs/>
          <w:color w:val="0070C0"/>
          <w:sz w:val="24"/>
          <w:szCs w:val="24"/>
        </w:rPr>
        <w:t xml:space="preserve">. </w:t>
      </w:r>
      <w:r w:rsidR="008C3FDF" w:rsidRPr="00BC69A4">
        <w:rPr>
          <w:rFonts w:cs="Arial"/>
          <w:b/>
          <w:iCs/>
          <w:color w:val="0070C0"/>
          <w:sz w:val="24"/>
          <w:szCs w:val="24"/>
        </w:rPr>
        <w:t>Cum</w:t>
      </w:r>
      <w:r w:rsidR="00B10302">
        <w:rPr>
          <w:rFonts w:cs="Arial"/>
          <w:b/>
          <w:iCs/>
          <w:color w:val="0070C0"/>
          <w:sz w:val="24"/>
          <w:szCs w:val="24"/>
        </w:rPr>
        <w:t xml:space="preserve"> recomandăm</w:t>
      </w:r>
      <w:r w:rsidR="008C3FDF" w:rsidRPr="00BC69A4">
        <w:rPr>
          <w:rFonts w:cs="Arial"/>
          <w:b/>
          <w:iCs/>
          <w:color w:val="0070C0"/>
          <w:sz w:val="24"/>
          <w:szCs w:val="24"/>
        </w:rPr>
        <w:t xml:space="preserve"> să fie răspunsul autorității</w:t>
      </w:r>
      <w:r w:rsidR="002E03C5">
        <w:rPr>
          <w:rFonts w:cs="Arial"/>
          <w:b/>
          <w:iCs/>
          <w:color w:val="0070C0"/>
          <w:sz w:val="24"/>
          <w:szCs w:val="24"/>
        </w:rPr>
        <w:t>/entității</w:t>
      </w:r>
      <w:r w:rsidR="008C3FDF" w:rsidRPr="00BC69A4">
        <w:rPr>
          <w:rFonts w:cs="Arial"/>
          <w:b/>
          <w:iCs/>
          <w:color w:val="0070C0"/>
          <w:sz w:val="24"/>
          <w:szCs w:val="24"/>
        </w:rPr>
        <w:t xml:space="preserve"> contractante?</w:t>
      </w:r>
      <w:r w:rsidR="00A60AE8" w:rsidRPr="00BC69A4">
        <w:rPr>
          <w:rFonts w:cs="Arial"/>
          <w:b/>
          <w:iCs/>
          <w:color w:val="0070C0"/>
          <w:sz w:val="24"/>
          <w:szCs w:val="24"/>
        </w:rPr>
        <w:t xml:space="preserve">  </w:t>
      </w:r>
    </w:p>
    <w:p w14:paraId="487BB4A1" w14:textId="77777777" w:rsidR="00A96D37" w:rsidRDefault="00E65063" w:rsidP="00050E82">
      <w:pPr>
        <w:pStyle w:val="ListParagraph"/>
        <w:numPr>
          <w:ilvl w:val="0"/>
          <w:numId w:val="21"/>
        </w:numPr>
        <w:spacing w:before="120" w:after="120" w:line="276" w:lineRule="auto"/>
        <w:ind w:left="0" w:firstLine="709"/>
        <w:jc w:val="both"/>
        <w:rPr>
          <w:bCs/>
          <w:color w:val="0070C0"/>
        </w:rPr>
      </w:pPr>
      <w:r>
        <w:rPr>
          <w:rFonts w:cs="Arial"/>
          <w:iCs/>
          <w:color w:val="0070C0"/>
        </w:rPr>
        <w:t>c</w:t>
      </w:r>
      <w:r w:rsidR="008C3FDF" w:rsidRPr="00A60AE8">
        <w:rPr>
          <w:bCs/>
          <w:color w:val="0070C0"/>
        </w:rPr>
        <w:t>lar, complet</w:t>
      </w:r>
      <w:r w:rsidR="00BC2A3C">
        <w:rPr>
          <w:bCs/>
          <w:color w:val="0070C0"/>
        </w:rPr>
        <w:t>, fără ambiguități</w:t>
      </w:r>
      <w:r w:rsidR="001961B1">
        <w:rPr>
          <w:bCs/>
          <w:color w:val="0070C0"/>
        </w:rPr>
        <w:t xml:space="preserve"> </w:t>
      </w:r>
    </w:p>
    <w:p w14:paraId="2E86B547" w14:textId="7C35BEDE" w:rsidR="00715C73" w:rsidRPr="00A60AE8" w:rsidRDefault="008C3FDF" w:rsidP="00050E82">
      <w:pPr>
        <w:pStyle w:val="ListParagraph"/>
        <w:numPr>
          <w:ilvl w:val="0"/>
          <w:numId w:val="21"/>
        </w:numPr>
        <w:spacing w:before="120" w:after="120" w:line="276" w:lineRule="auto"/>
        <w:ind w:left="0" w:firstLine="709"/>
        <w:jc w:val="both"/>
        <w:rPr>
          <w:bCs/>
          <w:color w:val="0070C0"/>
        </w:rPr>
      </w:pPr>
      <w:r w:rsidRPr="00A60AE8">
        <w:rPr>
          <w:bCs/>
          <w:color w:val="0070C0"/>
        </w:rPr>
        <w:t>să nu conțină trimiteri la identitatea operatorului economic care a solicitat clarificarea</w:t>
      </w:r>
      <w:r w:rsidR="00E43544" w:rsidRPr="00A60AE8">
        <w:rPr>
          <w:bCs/>
          <w:color w:val="0070C0"/>
        </w:rPr>
        <w:t>;</w:t>
      </w:r>
      <w:r w:rsidRPr="00A60AE8">
        <w:rPr>
          <w:bCs/>
          <w:color w:val="0070C0"/>
        </w:rPr>
        <w:t xml:space="preserve"> </w:t>
      </w:r>
    </w:p>
    <w:p w14:paraId="74D97F17" w14:textId="6FDFC647" w:rsidR="00715C73" w:rsidRPr="001D2278" w:rsidRDefault="00715C73" w:rsidP="00050E82">
      <w:pPr>
        <w:pStyle w:val="ListParagraph"/>
        <w:numPr>
          <w:ilvl w:val="0"/>
          <w:numId w:val="15"/>
        </w:numPr>
        <w:spacing w:before="120" w:after="120" w:line="276" w:lineRule="auto"/>
        <w:ind w:left="0" w:firstLine="709"/>
        <w:jc w:val="both"/>
        <w:rPr>
          <w:rFonts w:cs="Arial"/>
          <w:iCs/>
          <w:color w:val="0070C0"/>
        </w:rPr>
      </w:pPr>
      <w:r w:rsidRPr="001D2278">
        <w:rPr>
          <w:bCs/>
          <w:color w:val="0070C0"/>
        </w:rPr>
        <w:t>încărcat î</w:t>
      </w:r>
      <w:r w:rsidR="00E43544" w:rsidRPr="001D2278">
        <w:rPr>
          <w:bCs/>
          <w:color w:val="0070C0"/>
        </w:rPr>
        <w:t>n SEAP cu semnătură electronică;</w:t>
      </w:r>
    </w:p>
    <w:p w14:paraId="6C36F705" w14:textId="6A36DCFD" w:rsidR="008C3FDF" w:rsidRPr="001D2278" w:rsidRDefault="00E43544" w:rsidP="00050E82">
      <w:pPr>
        <w:pStyle w:val="ListParagraph"/>
        <w:numPr>
          <w:ilvl w:val="0"/>
          <w:numId w:val="15"/>
        </w:numPr>
        <w:spacing w:before="120" w:after="120" w:line="276" w:lineRule="auto"/>
        <w:ind w:left="0" w:firstLine="709"/>
        <w:jc w:val="both"/>
        <w:rPr>
          <w:rFonts w:cs="Arial"/>
          <w:iCs/>
          <w:color w:val="0070C0"/>
        </w:rPr>
      </w:pPr>
      <w:r w:rsidRPr="001D2278">
        <w:rPr>
          <w:rFonts w:cs="Arial"/>
          <w:iCs/>
          <w:color w:val="0070C0"/>
        </w:rPr>
        <w:t xml:space="preserve">să nu afecteaze </w:t>
      </w:r>
      <w:r w:rsidR="008C3FDF" w:rsidRPr="001D2278">
        <w:rPr>
          <w:rFonts w:cs="Arial"/>
          <w:color w:val="0070C0"/>
        </w:rPr>
        <w:t>indicatorii</w:t>
      </w:r>
      <w:r w:rsidR="008C3FDF" w:rsidRPr="001D2278">
        <w:rPr>
          <w:rFonts w:cs="Arial"/>
          <w:iCs/>
          <w:color w:val="0070C0"/>
        </w:rPr>
        <w:t xml:space="preserve"> principali privind rezultatele contractului, să nu </w:t>
      </w:r>
      <w:r w:rsidR="00100C49">
        <w:rPr>
          <w:rFonts w:cs="Arial"/>
          <w:iCs/>
          <w:color w:val="0070C0"/>
        </w:rPr>
        <w:t>conducă la restrângerea</w:t>
      </w:r>
      <w:r w:rsidR="008C3FDF" w:rsidRPr="001D2278">
        <w:rPr>
          <w:rFonts w:cs="Arial"/>
          <w:iCs/>
          <w:color w:val="0070C0"/>
        </w:rPr>
        <w:t xml:space="preserve"> concurenței </w:t>
      </w:r>
      <w:r w:rsidR="008C3FDF" w:rsidRPr="00DB7CBE">
        <w:rPr>
          <w:rFonts w:cs="Arial"/>
          <w:iCs/>
          <w:color w:val="0070C0"/>
        </w:rPr>
        <w:t xml:space="preserve">și să nu aducă schimbări în </w:t>
      </w:r>
      <w:r w:rsidR="00DB7CBE" w:rsidRPr="00DB7CBE">
        <w:rPr>
          <w:rFonts w:cs="Arial"/>
          <w:iCs/>
          <w:color w:val="0070C0"/>
        </w:rPr>
        <w:t>ceea ce privește operatorii economici cărora li se adresează doc</w:t>
      </w:r>
      <w:r w:rsidR="00DB7CBE">
        <w:rPr>
          <w:rFonts w:cs="Arial"/>
          <w:iCs/>
          <w:color w:val="0070C0"/>
        </w:rPr>
        <w:t>umentația de atribuire inițială;</w:t>
      </w:r>
    </w:p>
    <w:p w14:paraId="13AF6A9D" w14:textId="74DABD0D" w:rsidR="008C3FDF" w:rsidRPr="001D2278" w:rsidRDefault="008C3FDF" w:rsidP="00050E82">
      <w:pPr>
        <w:pStyle w:val="ListParagraph"/>
        <w:numPr>
          <w:ilvl w:val="0"/>
          <w:numId w:val="15"/>
        </w:numPr>
        <w:spacing w:before="120" w:after="120" w:line="276" w:lineRule="auto"/>
        <w:ind w:left="0" w:firstLine="709"/>
        <w:jc w:val="both"/>
        <w:rPr>
          <w:rFonts w:cs="Arial"/>
          <w:iCs/>
          <w:color w:val="0070C0"/>
        </w:rPr>
      </w:pPr>
      <w:r w:rsidRPr="001D2278">
        <w:rPr>
          <w:rFonts w:cs="Arial"/>
          <w:iCs/>
          <w:color w:val="0070C0"/>
        </w:rPr>
        <w:t>să nu genereaze modificări substanțiale ale criteri</w:t>
      </w:r>
      <w:r w:rsidR="002D1882">
        <w:rPr>
          <w:rFonts w:cs="Arial"/>
          <w:iCs/>
          <w:color w:val="0070C0"/>
        </w:rPr>
        <w:t>ilor de calificare sau selecție</w:t>
      </w:r>
      <w:r w:rsidRPr="001D2278">
        <w:rPr>
          <w:rFonts w:cs="Arial"/>
          <w:iCs/>
          <w:color w:val="0070C0"/>
        </w:rPr>
        <w:t xml:space="preserve"> prin extinderea sau suplimentarea acestora, </w:t>
      </w:r>
      <w:r w:rsidR="00AA21F3">
        <w:rPr>
          <w:rFonts w:cs="Arial"/>
          <w:iCs/>
          <w:color w:val="0070C0"/>
        </w:rPr>
        <w:t>având ca efect</w:t>
      </w:r>
      <w:r w:rsidRPr="001D2278">
        <w:rPr>
          <w:rFonts w:cs="Arial"/>
          <w:iCs/>
          <w:color w:val="0070C0"/>
        </w:rPr>
        <w:t xml:space="preserve"> limit</w:t>
      </w:r>
      <w:r w:rsidR="00AA21F3">
        <w:rPr>
          <w:rFonts w:cs="Arial"/>
          <w:iCs/>
          <w:color w:val="0070C0"/>
        </w:rPr>
        <w:t>area</w:t>
      </w:r>
      <w:r w:rsidRPr="001D2278">
        <w:rPr>
          <w:rFonts w:cs="Arial"/>
          <w:iCs/>
          <w:color w:val="0070C0"/>
        </w:rPr>
        <w:t xml:space="preserve"> concurenței sau favoriz</w:t>
      </w:r>
      <w:r w:rsidR="00AA21F3">
        <w:rPr>
          <w:rFonts w:cs="Arial"/>
          <w:iCs/>
          <w:color w:val="0070C0"/>
        </w:rPr>
        <w:t>area</w:t>
      </w:r>
      <w:r w:rsidRPr="001D2278">
        <w:rPr>
          <w:rFonts w:cs="Arial"/>
          <w:iCs/>
          <w:color w:val="0070C0"/>
        </w:rPr>
        <w:t xml:space="preserve"> anumitor operatori </w:t>
      </w:r>
      <w:r w:rsidR="00945612">
        <w:rPr>
          <w:rFonts w:cs="Arial"/>
          <w:iCs/>
          <w:color w:val="0070C0"/>
        </w:rPr>
        <w:t>economici;</w:t>
      </w:r>
    </w:p>
    <w:p w14:paraId="4B99BCCF" w14:textId="7B7664B8" w:rsidR="008C3FDF" w:rsidRPr="001D2278" w:rsidRDefault="008C3FDF" w:rsidP="00050E82">
      <w:pPr>
        <w:pStyle w:val="ListParagraph"/>
        <w:numPr>
          <w:ilvl w:val="0"/>
          <w:numId w:val="15"/>
        </w:numPr>
        <w:spacing w:before="120" w:after="120" w:line="276" w:lineRule="auto"/>
        <w:ind w:left="0" w:firstLine="709"/>
        <w:jc w:val="both"/>
        <w:rPr>
          <w:rFonts w:cs="Arial"/>
          <w:iCs/>
          <w:color w:val="0070C0"/>
        </w:rPr>
      </w:pPr>
      <w:r w:rsidRPr="001D2278">
        <w:rPr>
          <w:rFonts w:cs="Arial"/>
          <w:iCs/>
          <w:color w:val="0070C0"/>
        </w:rPr>
        <w:t>să  nu genereze schimbări ale criteriilor de a</w:t>
      </w:r>
      <w:r w:rsidR="00E43544" w:rsidRPr="001D2278">
        <w:rPr>
          <w:rFonts w:cs="Arial"/>
          <w:iCs/>
          <w:color w:val="0070C0"/>
        </w:rPr>
        <w:t>tribuire/factorilor de evaluare.</w:t>
      </w:r>
    </w:p>
    <w:p w14:paraId="6AE3B4CC" w14:textId="77777777" w:rsidR="00FF6FBA" w:rsidRPr="00E97B98" w:rsidRDefault="00FF6FBA" w:rsidP="001216E6">
      <w:pPr>
        <w:pStyle w:val="ListParagraph"/>
        <w:spacing w:before="120" w:after="120" w:line="276" w:lineRule="auto"/>
        <w:ind w:left="0"/>
        <w:jc w:val="both"/>
        <w:rPr>
          <w:rFonts w:cs="Arial"/>
          <w:iCs/>
          <w:color w:val="FF0000"/>
          <w:highlight w:val="yellow"/>
        </w:rPr>
      </w:pPr>
    </w:p>
    <w:tbl>
      <w:tblPr>
        <w:tblStyle w:val="TableGrid"/>
        <w:tblW w:w="0" w:type="auto"/>
        <w:tblBorders>
          <w:top w:val="single" w:sz="8" w:space="0" w:color="00B050"/>
          <w:left w:val="single" w:sz="8" w:space="0" w:color="00B050"/>
          <w:bottom w:val="single" w:sz="8" w:space="0" w:color="00B050"/>
          <w:right w:val="single" w:sz="8" w:space="0" w:color="00B050"/>
          <w:insideH w:val="none" w:sz="0" w:space="0" w:color="auto"/>
          <w:insideV w:val="none" w:sz="0" w:space="0" w:color="auto"/>
        </w:tblBorders>
        <w:tblLook w:val="04A0" w:firstRow="1" w:lastRow="0" w:firstColumn="1" w:lastColumn="0" w:noHBand="0" w:noVBand="1"/>
      </w:tblPr>
      <w:tblGrid>
        <w:gridCol w:w="9630"/>
      </w:tblGrid>
      <w:tr w:rsidR="00A55B9F" w:rsidRPr="006F2C15" w14:paraId="5A35DA39" w14:textId="77777777" w:rsidTr="006F2C15">
        <w:tc>
          <w:tcPr>
            <w:tcW w:w="9630" w:type="dxa"/>
            <w:shd w:val="clear" w:color="auto" w:fill="E2EFD9" w:themeFill="accent6" w:themeFillTint="33"/>
          </w:tcPr>
          <w:p w14:paraId="370BC94A" w14:textId="5F019B57" w:rsidR="00A55B9F" w:rsidRPr="006F2C15" w:rsidRDefault="00A55B9F" w:rsidP="001216E6">
            <w:pPr>
              <w:pStyle w:val="ListParagraph"/>
              <w:spacing w:before="120" w:after="120" w:line="276" w:lineRule="auto"/>
              <w:ind w:left="0"/>
              <w:jc w:val="both"/>
              <w:rPr>
                <w:bCs/>
                <w:i/>
                <w:color w:val="00B050"/>
                <w:highlight w:val="yellow"/>
              </w:rPr>
            </w:pPr>
            <w:r w:rsidRPr="006F2C15">
              <w:rPr>
                <w:rFonts w:cs="Arial"/>
                <w:i/>
                <w:iCs/>
                <w:color w:val="00B050"/>
              </w:rPr>
              <w:t>Sunt de evitat răspunsurile formale prin intermediul cărora nu se oferă detalii lămuritoare ci autoritatea/entitatea contractantă își reconfirmă poziția prin trimitere la informațiile din documentație, atunci când acestea sunt vădit neclare!</w:t>
            </w:r>
          </w:p>
        </w:tc>
      </w:tr>
    </w:tbl>
    <w:p w14:paraId="69DEEB1F" w14:textId="77777777" w:rsidR="00F54A73" w:rsidRDefault="00F54A73" w:rsidP="001216E6">
      <w:pPr>
        <w:pStyle w:val="CommentText"/>
        <w:spacing w:before="120" w:after="120" w:line="276" w:lineRule="auto"/>
        <w:jc w:val="both"/>
        <w:rPr>
          <w:color w:val="0070C0"/>
        </w:rPr>
      </w:pPr>
    </w:p>
    <w:p w14:paraId="467DE603" w14:textId="00816015" w:rsidR="00502ED6" w:rsidRPr="002D1882" w:rsidRDefault="00C5393B" w:rsidP="001216E6">
      <w:pPr>
        <w:pStyle w:val="CommentText"/>
        <w:spacing w:before="120" w:after="120" w:line="276" w:lineRule="auto"/>
        <w:jc w:val="both"/>
        <w:rPr>
          <w:color w:val="0070C0"/>
          <w:sz w:val="22"/>
          <w:szCs w:val="22"/>
        </w:rPr>
      </w:pPr>
      <w:r w:rsidRPr="002D1882">
        <w:rPr>
          <w:color w:val="0070C0"/>
          <w:sz w:val="22"/>
          <w:szCs w:val="22"/>
        </w:rPr>
        <w:t>În schema prezentată mai jos</w:t>
      </w:r>
      <w:r w:rsidR="00AB13FC" w:rsidRPr="002D1882">
        <w:rPr>
          <w:color w:val="0070C0"/>
          <w:sz w:val="22"/>
          <w:szCs w:val="22"/>
        </w:rPr>
        <w:t>,</w:t>
      </w:r>
      <w:r w:rsidRPr="002D1882">
        <w:rPr>
          <w:color w:val="0070C0"/>
          <w:sz w:val="22"/>
          <w:szCs w:val="22"/>
        </w:rPr>
        <w:t xml:space="preserve"> se regăsesc determinate, </w:t>
      </w:r>
      <w:r w:rsidRPr="007330AC">
        <w:rPr>
          <w:color w:val="0070C0"/>
          <w:sz w:val="22"/>
          <w:szCs w:val="22"/>
          <w:u w:val="single"/>
        </w:rPr>
        <w:t>cu titlu de exemplu</w:t>
      </w:r>
      <w:r w:rsidRPr="002D1882">
        <w:rPr>
          <w:color w:val="0070C0"/>
          <w:sz w:val="22"/>
          <w:szCs w:val="22"/>
        </w:rPr>
        <w:t xml:space="preserve">, </w:t>
      </w:r>
      <w:r w:rsidR="00522EC7" w:rsidRPr="002D1882">
        <w:rPr>
          <w:b/>
          <w:color w:val="0070C0"/>
          <w:sz w:val="22"/>
          <w:szCs w:val="22"/>
        </w:rPr>
        <w:t>t</w:t>
      </w:r>
      <w:r w:rsidR="00E143A8" w:rsidRPr="002D1882">
        <w:rPr>
          <w:b/>
          <w:color w:val="0070C0"/>
          <w:sz w:val="22"/>
          <w:szCs w:val="22"/>
        </w:rPr>
        <w:t>ermenele</w:t>
      </w:r>
      <w:r w:rsidR="00522EC7" w:rsidRPr="002D1882">
        <w:rPr>
          <w:b/>
          <w:color w:val="0070C0"/>
          <w:sz w:val="22"/>
          <w:szCs w:val="22"/>
        </w:rPr>
        <w:t xml:space="preserve"> </w:t>
      </w:r>
      <w:r w:rsidR="00682803" w:rsidRPr="002D1882">
        <w:rPr>
          <w:b/>
          <w:color w:val="0070C0"/>
          <w:sz w:val="22"/>
          <w:szCs w:val="22"/>
        </w:rPr>
        <w:t>din perioada</w:t>
      </w:r>
      <w:r w:rsidR="00522EC7" w:rsidRPr="002D1882">
        <w:rPr>
          <w:b/>
          <w:color w:val="0070C0"/>
          <w:sz w:val="22"/>
          <w:szCs w:val="22"/>
        </w:rPr>
        <w:t xml:space="preserve"> </w:t>
      </w:r>
      <w:r w:rsidR="00E143A8" w:rsidRPr="002D1882">
        <w:rPr>
          <w:b/>
          <w:color w:val="0070C0"/>
          <w:sz w:val="22"/>
          <w:szCs w:val="22"/>
        </w:rPr>
        <w:t>solicităril</w:t>
      </w:r>
      <w:r w:rsidR="00522EC7" w:rsidRPr="002D1882">
        <w:rPr>
          <w:b/>
          <w:color w:val="0070C0"/>
          <w:sz w:val="22"/>
          <w:szCs w:val="22"/>
        </w:rPr>
        <w:t>or</w:t>
      </w:r>
      <w:r w:rsidR="00E143A8" w:rsidRPr="002D1882">
        <w:rPr>
          <w:b/>
          <w:color w:val="0070C0"/>
          <w:sz w:val="22"/>
          <w:szCs w:val="22"/>
        </w:rPr>
        <w:t xml:space="preserve"> de clarificări </w:t>
      </w:r>
      <w:r w:rsidR="00E143A8" w:rsidRPr="002D1882">
        <w:rPr>
          <w:color w:val="0070C0"/>
          <w:sz w:val="22"/>
          <w:szCs w:val="22"/>
        </w:rPr>
        <w:t xml:space="preserve">de la publicarea documentației de atribuire până la depunerea ofertelor </w:t>
      </w:r>
      <w:r w:rsidR="00682803" w:rsidRPr="002D1882">
        <w:rPr>
          <w:color w:val="0070C0"/>
          <w:sz w:val="22"/>
          <w:szCs w:val="22"/>
        </w:rPr>
        <w:t xml:space="preserve">aplicabile în </w:t>
      </w:r>
      <w:r w:rsidR="00682803" w:rsidRPr="002D1882">
        <w:rPr>
          <w:b/>
          <w:color w:val="0070C0"/>
          <w:sz w:val="22"/>
          <w:szCs w:val="22"/>
        </w:rPr>
        <w:t>procedura de licitație deschisă</w:t>
      </w:r>
      <w:r w:rsidR="00556BC7">
        <w:rPr>
          <w:rStyle w:val="FootnoteReference"/>
          <w:b/>
          <w:color w:val="0070C0"/>
          <w:sz w:val="22"/>
          <w:szCs w:val="22"/>
        </w:rPr>
        <w:footnoteReference w:id="2"/>
      </w:r>
      <w:r w:rsidR="00E143A8" w:rsidRPr="002D1882">
        <w:rPr>
          <w:color w:val="0070C0"/>
          <w:sz w:val="22"/>
          <w:szCs w:val="22"/>
        </w:rPr>
        <w:t>, pentru cazul în care autoritatea/ entitatea contractantă alege varianta cu două termene, astfel:</w:t>
      </w:r>
      <w:r w:rsidR="00522EC7" w:rsidRPr="002D1882">
        <w:rPr>
          <w:color w:val="0070C0"/>
          <w:sz w:val="22"/>
          <w:szCs w:val="22"/>
        </w:rPr>
        <w:t xml:space="preserve"> </w:t>
      </w:r>
    </w:p>
    <w:p w14:paraId="6BC63771" w14:textId="31844417" w:rsidR="000D6EF0" w:rsidRPr="000D37D3" w:rsidRDefault="005E6AA7" w:rsidP="001216E6">
      <w:pPr>
        <w:pStyle w:val="CommentText"/>
        <w:spacing w:before="120" w:after="120" w:line="276" w:lineRule="auto"/>
        <w:jc w:val="both"/>
        <w:rPr>
          <w:sz w:val="18"/>
          <w:szCs w:val="18"/>
        </w:rPr>
      </w:pPr>
      <w:r>
        <w:rPr>
          <w:noProof/>
          <w:lang w:val="en-US"/>
        </w:rPr>
        <mc:AlternateContent>
          <mc:Choice Requires="wps">
            <w:drawing>
              <wp:anchor distT="0" distB="0" distL="114300" distR="114300" simplePos="0" relativeHeight="251802624" behindDoc="0" locked="0" layoutInCell="1" allowOverlap="1" wp14:anchorId="0AECBAF6" wp14:editId="183EA83B">
                <wp:simplePos x="0" y="0"/>
                <wp:positionH relativeFrom="column">
                  <wp:posOffset>-156210</wp:posOffset>
                </wp:positionH>
                <wp:positionV relativeFrom="paragraph">
                  <wp:posOffset>249034</wp:posOffset>
                </wp:positionV>
                <wp:extent cx="2214027" cy="687184"/>
                <wp:effectExtent l="76200" t="76200" r="72390" b="113030"/>
                <wp:wrapNone/>
                <wp:docPr id="17" name="Rounded Rectangle 17"/>
                <wp:cNvGraphicFramePr/>
                <a:graphic xmlns:a="http://schemas.openxmlformats.org/drawingml/2006/main">
                  <a:graphicData uri="http://schemas.microsoft.com/office/word/2010/wordprocessingShape">
                    <wps:wsp>
                      <wps:cNvSpPr/>
                      <wps:spPr>
                        <a:xfrm>
                          <a:off x="0" y="0"/>
                          <a:ext cx="2214027" cy="687184"/>
                        </a:xfrm>
                        <a:prstGeom prst="roundRect">
                          <a:avLst/>
                        </a:prstGeom>
                        <a:solidFill>
                          <a:srgbClr val="7030A0"/>
                        </a:solidFill>
                        <a:ln/>
                        <a:scene3d>
                          <a:camera prst="orthographicFront"/>
                          <a:lightRig rig="threePt" dir="t"/>
                        </a:scene3d>
                        <a:sp3d>
                          <a:bevelT w="114300" prst="hardEdge"/>
                        </a:sp3d>
                      </wps:spPr>
                      <wps:style>
                        <a:lnRef idx="0">
                          <a:schemeClr val="accent5"/>
                        </a:lnRef>
                        <a:fillRef idx="3">
                          <a:schemeClr val="accent5"/>
                        </a:fillRef>
                        <a:effectRef idx="3">
                          <a:schemeClr val="accent5"/>
                        </a:effectRef>
                        <a:fontRef idx="minor">
                          <a:schemeClr val="lt1"/>
                        </a:fontRef>
                      </wps:style>
                      <wps:txbx>
                        <w:txbxContent>
                          <w:p w14:paraId="46EE2F5D" w14:textId="4938D098" w:rsidR="00F124FC" w:rsidRPr="00F4591B" w:rsidRDefault="00F124FC" w:rsidP="005E6AA7">
                            <w:pPr>
                              <w:jc w:val="center"/>
                              <w:rPr>
                                <w:sz w:val="20"/>
                                <w:szCs w:val="20"/>
                              </w:rPr>
                            </w:pPr>
                            <w:r w:rsidRPr="00F4591B">
                              <w:rPr>
                                <w:sz w:val="20"/>
                                <w:szCs w:val="20"/>
                              </w:rPr>
                              <w:t>Perioada în care operatorii economici pot solicita clarificări în legătură cu documentația de atribuire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AECBAF6" id="Rounded Rectangle 17" o:spid="_x0000_s1027" style="position:absolute;left:0;text-align:left;margin-left:-12.3pt;margin-top:19.6pt;width:174.35pt;height:54.1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" fillcolor="#7030a0" stroked="f">
                <v:shadow on="t" color="black" opacity="41287f" offset="0,1.5pt"/>
                <v:textbox>
                  <w:txbxContent>
                    <w:p w14:paraId="46EE2F5D" w14:textId="4938D098" w:rsidR="00F124FC" w:rsidRPr="00F4591B" w:rsidRDefault="00F124FC" w:rsidP="005E6AA7">
                      <w:pPr>
                        <w:jc w:val="center"/>
                        <w:rPr>
                          <w:sz w:val="20"/>
                          <w:szCs w:val="20"/>
                        </w:rPr>
                      </w:pPr>
                      <w:r w:rsidRPr="00F4591B">
                        <w:rPr>
                          <w:sz w:val="20"/>
                          <w:szCs w:val="20"/>
                        </w:rPr>
                        <w:t>Perioada în care operatorii economici pot solicita clarificări în legătură cu documentația de atribuire</w:t>
                      </w:r>
                    </w:p>
                  </w:txbxContent>
                </v:textbox>
              </v:roundrect>
            </w:pict>
          </mc:Fallback>
        </mc:AlternateContent>
      </w:r>
      <w:r w:rsidR="00A057F7">
        <w:rPr>
          <w:noProof/>
          <w:lang w:val="en-US"/>
        </w:rPr>
        <mc:AlternateContent>
          <mc:Choice Requires="wps">
            <w:drawing>
              <wp:anchor distT="0" distB="0" distL="114300" distR="114300" simplePos="0" relativeHeight="251706368" behindDoc="0" locked="0" layoutInCell="1" allowOverlap="1" wp14:anchorId="3FEEF45B" wp14:editId="3A350404">
                <wp:simplePos x="0" y="0"/>
                <wp:positionH relativeFrom="column">
                  <wp:posOffset>706500</wp:posOffset>
                </wp:positionH>
                <wp:positionV relativeFrom="paragraph">
                  <wp:posOffset>239914</wp:posOffset>
                </wp:positionV>
                <wp:extent cx="403860" cy="1996469"/>
                <wp:effectExtent l="3810" t="72390" r="19050" b="19050"/>
                <wp:wrapNone/>
                <wp:docPr id="57" name="Left Brace 57"/>
                <wp:cNvGraphicFramePr/>
                <a:graphic xmlns:a="http://schemas.openxmlformats.org/drawingml/2006/main">
                  <a:graphicData uri="http://schemas.microsoft.com/office/word/2010/wordprocessingShape">
                    <wps:wsp>
                      <wps:cNvSpPr/>
                      <wps:spPr>
                        <a:xfrm rot="5400000">
                          <a:off x="0" y="0"/>
                          <a:ext cx="403860" cy="1996469"/>
                        </a:xfrm>
                        <a:prstGeom prst="leftBrace">
                          <a:avLst/>
                        </a:prstGeom>
                        <a:noFill/>
                        <a:ln w="25400">
                          <a:solidFill>
                            <a:srgbClr val="0070C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type w14:anchorId="2F9B598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57" o:spid="_x0000_s1026" type="#_x0000_t87" style="position:absolute;margin-left:55.65pt;margin-top:18.9pt;width:31.8pt;height:157.2pt;rotation:9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" adj="364" strokecolor="#0070c0" strokeweight="2pt">
                <v:stroke joinstyle="miter"/>
              </v:shape>
            </w:pict>
          </mc:Fallback>
        </mc:AlternateContent>
      </w:r>
    </w:p>
    <w:p w14:paraId="4DA6AB2A" w14:textId="14887F11" w:rsidR="00765133" w:rsidRDefault="00765133" w:rsidP="001216E6">
      <w:pPr>
        <w:spacing w:before="120" w:after="120" w:line="276" w:lineRule="auto"/>
        <w:jc w:val="both"/>
      </w:pPr>
    </w:p>
    <w:p w14:paraId="0E014932" w14:textId="072DC62A" w:rsidR="00765133" w:rsidRDefault="00765133" w:rsidP="001216E6">
      <w:pPr>
        <w:spacing w:before="120" w:after="120" w:line="276" w:lineRule="auto"/>
        <w:jc w:val="both"/>
      </w:pPr>
    </w:p>
    <w:p w14:paraId="6261BBF5" w14:textId="1771B069" w:rsidR="00765133" w:rsidRDefault="00E70DB9" w:rsidP="001216E6">
      <w:pPr>
        <w:spacing w:before="120" w:after="120" w:line="276" w:lineRule="auto"/>
        <w:jc w:val="both"/>
      </w:pPr>
      <w:r>
        <w:rPr>
          <w:noProof/>
          <w:lang w:val="en-US"/>
        </w:rPr>
        <mc:AlternateContent>
          <mc:Choice Requires="wps">
            <w:drawing>
              <wp:anchor distT="0" distB="0" distL="114300" distR="114300" simplePos="0" relativeHeight="251806720" behindDoc="0" locked="0" layoutInCell="1" allowOverlap="1" wp14:anchorId="5B00BA58" wp14:editId="63B9D52B">
                <wp:simplePos x="0" y="0"/>
                <wp:positionH relativeFrom="column">
                  <wp:posOffset>2057305</wp:posOffset>
                </wp:positionH>
                <wp:positionV relativeFrom="paragraph">
                  <wp:posOffset>197291</wp:posOffset>
                </wp:positionV>
                <wp:extent cx="372746" cy="2199422"/>
                <wp:effectExtent l="1270" t="0" r="28575" b="104775"/>
                <wp:wrapNone/>
                <wp:docPr id="39" name="Left Brace 39"/>
                <wp:cNvGraphicFramePr/>
                <a:graphic xmlns:a="http://schemas.openxmlformats.org/drawingml/2006/main">
                  <a:graphicData uri="http://schemas.microsoft.com/office/word/2010/wordprocessingShape">
                    <wps:wsp>
                      <wps:cNvSpPr/>
                      <wps:spPr>
                        <a:xfrm rot="16200000">
                          <a:off x="0" y="0"/>
                          <a:ext cx="372746" cy="2199422"/>
                        </a:xfrm>
                        <a:prstGeom prst="leftBrace">
                          <a:avLst/>
                        </a:prstGeom>
                        <a:noFill/>
                        <a:ln w="254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77800D9A" id="Left Brace 39" o:spid="_x0000_s1026" type="#_x0000_t87" style="position:absolute;margin-left:162pt;margin-top:15.55pt;width:29.35pt;height:173.2pt;rotation:-90;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" adj="305" strokecolor="#0070c0" strokeweight="2pt">
                <v:stroke joinstyle="miter"/>
              </v:shape>
            </w:pict>
          </mc:Fallback>
        </mc:AlternateContent>
      </w:r>
    </w:p>
    <w:p w14:paraId="5A749A11" w14:textId="444147F1" w:rsidR="00765133" w:rsidRDefault="00A057F7" w:rsidP="001216E6">
      <w:pPr>
        <w:spacing w:before="120" w:after="120" w:line="276" w:lineRule="auto"/>
        <w:jc w:val="both"/>
      </w:pPr>
      <w:r>
        <w:rPr>
          <w:noProof/>
          <w:lang w:val="en-US"/>
        </w:rPr>
        <mc:AlternateContent>
          <mc:Choice Requires="wps">
            <w:drawing>
              <wp:anchor distT="0" distB="0" distL="114300" distR="114300" simplePos="0" relativeHeight="251712512" behindDoc="0" locked="0" layoutInCell="1" allowOverlap="1" wp14:anchorId="41ABD5C0" wp14:editId="11AC6CE4">
                <wp:simplePos x="0" y="0"/>
                <wp:positionH relativeFrom="column">
                  <wp:posOffset>1749233</wp:posOffset>
                </wp:positionH>
                <wp:positionV relativeFrom="paragraph">
                  <wp:posOffset>230769</wp:posOffset>
                </wp:positionV>
                <wp:extent cx="692785" cy="651510"/>
                <wp:effectExtent l="0" t="0" r="0" b="0"/>
                <wp:wrapNone/>
                <wp:docPr id="9" name="Oval 9"/>
                <wp:cNvGraphicFramePr/>
                <a:graphic xmlns:a="http://schemas.openxmlformats.org/drawingml/2006/main">
                  <a:graphicData uri="http://schemas.microsoft.com/office/word/2010/wordprocessingShape">
                    <wps:wsp>
                      <wps:cNvSpPr/>
                      <wps:spPr>
                        <a:xfrm>
                          <a:off x="0" y="0"/>
                          <a:ext cx="692785" cy="651510"/>
                        </a:xfrm>
                        <a:prstGeom prst="ellipse">
                          <a:avLst/>
                        </a:prstGeom>
                        <a:solidFill>
                          <a:schemeClr val="accent2"/>
                        </a:solidFill>
                        <a:ln>
                          <a:noFill/>
                        </a:ln>
                        <a:effectLst>
                          <a:innerShdw blurRad="63500" dist="50800" dir="13500000">
                            <a:prstClr val="black">
                              <a:alpha val="50000"/>
                            </a:prstClr>
                          </a:innerShdw>
                        </a:effectLst>
                      </wps:spPr>
                      <wps:txbx>
                        <w:txbxContent>
                          <w:p w14:paraId="08422331" w14:textId="77777777" w:rsidR="00F124FC" w:rsidRPr="00606E3A" w:rsidRDefault="00F124FC" w:rsidP="00765133">
                            <w:pPr>
                              <w:jc w:val="center"/>
                              <w:rPr>
                                <w:color w:val="ED7D31" w:themeColor="accent2"/>
                                <w:sz w:val="16"/>
                                <w:szCs w:val="16"/>
                                <w14:textOutline w14:w="9525" w14:cap="rnd" w14:cmpd="sng" w14:algn="ctr">
                                  <w14:solidFill>
                                    <w14:schemeClr w14:val="bg1"/>
                                  </w14:solidFill>
                                  <w14:prstDash w14:val="solid"/>
                                  <w14:bevel/>
                                </w14:textOutline>
                              </w:rPr>
                            </w:pPr>
                            <w:r w:rsidRPr="00606E3A">
                              <w:rPr>
                                <w:color w:val="ED7D31" w:themeColor="accent2"/>
                                <w:sz w:val="16"/>
                                <w:szCs w:val="16"/>
                                <w14:textOutline w14:w="9525" w14:cap="rnd" w14:cmpd="sng" w14:algn="ctr">
                                  <w14:solidFill>
                                    <w14:schemeClr w14:val="bg1"/>
                                  </w14:solidFill>
                                  <w14:prstDash w14:val="solid"/>
                                  <w14:bevel/>
                                </w14:textOutline>
                              </w:rPr>
                              <w:t>TLSC = TLDO – X zile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bevelT w="57150" h="38100" prst="artDeco"/>
                        </a:sp3d>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41ABD5C0" id="Oval 9" o:spid="_x0000_s1028" style="position:absolute;left:0;text-align:left;margin-left:137.75pt;margin-top:18.15pt;width:54.55pt;height:51.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" fillcolor="#ed7d31 [3205]" stroked="f">
                <v:textbox>
                  <w:txbxContent>
                    <w:p w14:paraId="08422331" w14:textId="77777777" w:rsidR="00F124FC" w:rsidRPr="00606E3A" w:rsidRDefault="00F124FC" w:rsidP="00765133">
                      <w:pPr>
                        <w:jc w:val="center"/>
                        <w:rPr>
                          <w:color w:val="ED7D31" w:themeColor="accent2"/>
                          <w:sz w:val="16"/>
                          <w:szCs w:val="16"/>
                          <w14:textOutline w14:w="9525" w14:cap="rnd" w14:cmpd="sng" w14:algn="ctr">
                            <w14:solidFill>
                              <w14:schemeClr w14:val="bg1"/>
                            </w14:solidFill>
                            <w14:prstDash w14:val="solid"/>
                            <w14:bevel/>
                          </w14:textOutline>
                        </w:rPr>
                      </w:pPr>
                      <w:r w:rsidRPr="00606E3A">
                        <w:rPr>
                          <w:color w:val="ED7D31" w:themeColor="accent2"/>
                          <w:sz w:val="16"/>
                          <w:szCs w:val="16"/>
                          <w14:textOutline w14:w="9525" w14:cap="rnd" w14:cmpd="sng" w14:algn="ctr">
                            <w14:solidFill>
                              <w14:schemeClr w14:val="bg1"/>
                            </w14:solidFill>
                            <w14:prstDash w14:val="solid"/>
                            <w14:bevel/>
                          </w14:textOutline>
                        </w:rPr>
                        <w:t>TLSC = TLDO – X zile</w:t>
                      </w:r>
                    </w:p>
                  </w:txbxContent>
                </v:textbox>
              </v:oval>
            </w:pict>
          </mc:Fallback>
        </mc:AlternateContent>
      </w:r>
      <w:r w:rsidR="002A60AE">
        <w:rPr>
          <w:noProof/>
          <w:lang w:val="en-US"/>
        </w:rPr>
        <mc:AlternateContent>
          <mc:Choice Requires="wps">
            <w:drawing>
              <wp:anchor distT="0" distB="0" distL="114300" distR="114300" simplePos="0" relativeHeight="251711488" behindDoc="0" locked="0" layoutInCell="1" allowOverlap="1" wp14:anchorId="7BE82AF7" wp14:editId="2B73AC2C">
                <wp:simplePos x="0" y="0"/>
                <wp:positionH relativeFrom="column">
                  <wp:posOffset>3180487</wp:posOffset>
                </wp:positionH>
                <wp:positionV relativeFrom="paragraph">
                  <wp:posOffset>229954</wp:posOffset>
                </wp:positionV>
                <wp:extent cx="770890" cy="635000"/>
                <wp:effectExtent l="0" t="0" r="0" b="0"/>
                <wp:wrapNone/>
                <wp:docPr id="2" name="Oval 2"/>
                <wp:cNvGraphicFramePr/>
                <a:graphic xmlns:a="http://schemas.openxmlformats.org/drawingml/2006/main">
                  <a:graphicData uri="http://schemas.microsoft.com/office/word/2010/wordprocessingShape">
                    <wps:wsp>
                      <wps:cNvSpPr/>
                      <wps:spPr>
                        <a:xfrm>
                          <a:off x="0" y="0"/>
                          <a:ext cx="770890" cy="635000"/>
                        </a:xfrm>
                        <a:prstGeom prst="ellipse">
                          <a:avLst/>
                        </a:prstGeom>
                        <a:solidFill>
                          <a:schemeClr val="accent2"/>
                        </a:solidFill>
                        <a:ln>
                          <a:noFill/>
                        </a:ln>
                        <a:effectLst>
                          <a:innerShdw blurRad="63500" dist="50800" dir="13500000">
                            <a:prstClr val="black">
                              <a:alpha val="50000"/>
                            </a:prstClr>
                          </a:innerShdw>
                        </a:effectLst>
                      </wps:spPr>
                      <wps:txbx>
                        <w:txbxContent>
                          <w:p w14:paraId="6C4CB47D" w14:textId="77777777" w:rsidR="00F124FC" w:rsidRPr="00606E3A" w:rsidRDefault="00F124FC" w:rsidP="00765133">
                            <w:pPr>
                              <w:spacing w:line="240" w:lineRule="auto"/>
                              <w:jc w:val="center"/>
                              <w:rPr>
                                <w:color w:val="FFFFFF" w:themeColor="background1"/>
                                <w:sz w:val="16"/>
                                <w:szCs w:val="16"/>
                                <w14:textOutline w14:w="9525" w14:cap="rnd" w14:cmpd="sng" w14:algn="ctr">
                                  <w14:solidFill>
                                    <w14:schemeClr w14:val="bg1"/>
                                  </w14:solidFill>
                                  <w14:prstDash w14:val="solid"/>
                                  <w14:bevel/>
                                </w14:textOutline>
                              </w:rPr>
                            </w:pPr>
                            <w:r w:rsidRPr="00606E3A">
                              <w:rPr>
                                <w:color w:val="FFFFFF" w:themeColor="background1"/>
                                <w:sz w:val="16"/>
                                <w:szCs w:val="16"/>
                                <w14:textOutline w14:w="9525" w14:cap="rnd" w14:cmpd="sng" w14:algn="ctr">
                                  <w14:solidFill>
                                    <w14:schemeClr w14:val="bg1"/>
                                  </w14:solidFill>
                                  <w14:prstDash w14:val="solid"/>
                                  <w14:bevel/>
                                </w14:textOutline>
                              </w:rPr>
                              <w:t>TLRC 2 = TLDO – 10 zile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bevelT w="57150" h="38100" prst="artDeco"/>
                        </a:sp3d>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7BE82AF7" id="Oval 2" o:spid="_x0000_s1029" style="position:absolute;left:0;text-align:left;margin-left:250.45pt;margin-top:18.1pt;width:60.7pt;height:50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" fillcolor="#ed7d31 [3205]" stroked="f">
                <v:textbox>
                  <w:txbxContent>
                    <w:p w14:paraId="6C4CB47D" w14:textId="77777777" w:rsidR="00F124FC" w:rsidRPr="00606E3A" w:rsidRDefault="00F124FC" w:rsidP="00765133">
                      <w:pPr>
                        <w:spacing w:line="240" w:lineRule="auto"/>
                        <w:jc w:val="center"/>
                        <w:rPr>
                          <w:color w:val="FFFFFF" w:themeColor="background1"/>
                          <w:sz w:val="16"/>
                          <w:szCs w:val="16"/>
                          <w14:textOutline w14:w="9525" w14:cap="rnd" w14:cmpd="sng" w14:algn="ctr">
                            <w14:solidFill>
                              <w14:schemeClr w14:val="bg1"/>
                            </w14:solidFill>
                            <w14:prstDash w14:val="solid"/>
                            <w14:bevel/>
                          </w14:textOutline>
                        </w:rPr>
                      </w:pPr>
                      <w:r w:rsidRPr="00606E3A">
                        <w:rPr>
                          <w:color w:val="FFFFFF" w:themeColor="background1"/>
                          <w:sz w:val="16"/>
                          <w:szCs w:val="16"/>
                          <w14:textOutline w14:w="9525" w14:cap="rnd" w14:cmpd="sng" w14:algn="ctr">
                            <w14:solidFill>
                              <w14:schemeClr w14:val="bg1"/>
                            </w14:solidFill>
                            <w14:prstDash w14:val="solid"/>
                            <w14:bevel/>
                          </w14:textOutline>
                        </w:rPr>
                        <w:t>TLRC 2 = TLDO – 10 zile</w:t>
                      </w:r>
                    </w:p>
                  </w:txbxContent>
                </v:textbox>
              </v:oval>
            </w:pict>
          </mc:Fallback>
        </mc:AlternateContent>
      </w:r>
      <w:r w:rsidR="001C202A">
        <w:rPr>
          <w:noProof/>
          <w:lang w:val="en-US"/>
        </w:rPr>
        <mc:AlternateContent>
          <mc:Choice Requires="wps">
            <w:drawing>
              <wp:anchor distT="0" distB="0" distL="114300" distR="114300" simplePos="0" relativeHeight="251713536" behindDoc="0" locked="0" layoutInCell="1" allowOverlap="1" wp14:anchorId="7323464D" wp14:editId="7DE29301">
                <wp:simplePos x="0" y="0"/>
                <wp:positionH relativeFrom="column">
                  <wp:posOffset>568325</wp:posOffset>
                </wp:positionH>
                <wp:positionV relativeFrom="paragraph">
                  <wp:posOffset>241935</wp:posOffset>
                </wp:positionV>
                <wp:extent cx="683260" cy="646430"/>
                <wp:effectExtent l="0" t="0" r="2540" b="1270"/>
                <wp:wrapNone/>
                <wp:docPr id="58" name="Oval 58"/>
                <wp:cNvGraphicFramePr/>
                <a:graphic xmlns:a="http://schemas.openxmlformats.org/drawingml/2006/main">
                  <a:graphicData uri="http://schemas.microsoft.com/office/word/2010/wordprocessingShape">
                    <wps:wsp>
                      <wps:cNvSpPr/>
                      <wps:spPr>
                        <a:xfrm>
                          <a:off x="0" y="0"/>
                          <a:ext cx="683260" cy="646430"/>
                        </a:xfrm>
                        <a:prstGeom prst="ellipse">
                          <a:avLst/>
                        </a:prstGeom>
                        <a:solidFill>
                          <a:srgbClr val="ED7D31"/>
                        </a:solidFill>
                        <a:ln>
                          <a:noFill/>
                        </a:ln>
                        <a:effectLst>
                          <a:innerShdw blurRad="63500" dist="50800" dir="13500000">
                            <a:prstClr val="black">
                              <a:alpha val="50000"/>
                            </a:prstClr>
                          </a:innerShdw>
                        </a:effectLst>
                      </wps:spPr>
                      <wps:txbx>
                        <w:txbxContent>
                          <w:p w14:paraId="0940712B" w14:textId="77777777" w:rsidR="00F124FC" w:rsidRPr="00606E3A" w:rsidRDefault="00F124FC" w:rsidP="00765133">
                            <w:pPr>
                              <w:spacing w:line="240" w:lineRule="auto"/>
                              <w:jc w:val="center"/>
                              <w:rPr>
                                <w:color w:val="FFFFFF" w:themeColor="background1"/>
                                <w:sz w:val="16"/>
                                <w:szCs w:val="16"/>
                                <w14:textOutline w14:w="9525" w14:cap="rnd" w14:cmpd="sng" w14:algn="ctr">
                                  <w14:solidFill>
                                    <w14:schemeClr w14:val="bg1"/>
                                  </w14:solidFill>
                                  <w14:prstDash w14:val="solid"/>
                                  <w14:bevel/>
                                </w14:textOutline>
                              </w:rPr>
                            </w:pPr>
                            <w:r w:rsidRPr="00606E3A">
                              <w:rPr>
                                <w:color w:val="FFFFFF" w:themeColor="background1"/>
                                <w:sz w:val="16"/>
                                <w:szCs w:val="16"/>
                                <w14:textOutline w14:w="9525" w14:cap="rnd" w14:cmpd="sng" w14:algn="ctr">
                                  <w14:solidFill>
                                    <w14:schemeClr w14:val="bg1"/>
                                  </w14:solidFill>
                                  <w14:prstDash w14:val="solid"/>
                                  <w14:bevel/>
                                </w14:textOutline>
                              </w:rPr>
                              <w:t>TLRC  1 = TLDO – Y zile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bevelT w="57150" h="38100" prst="artDeco"/>
                        </a:sp3d>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7323464D" id="Oval 58" o:spid="_x0000_s1030" style="position:absolute;left:0;text-align:left;margin-left:44.75pt;margin-top:19.05pt;width:53.8pt;height:50.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" fillcolor="#ed7d31" stroked="f">
                <v:textbox>
                  <w:txbxContent>
                    <w:p w14:paraId="0940712B" w14:textId="77777777" w:rsidR="00F124FC" w:rsidRPr="00606E3A" w:rsidRDefault="00F124FC" w:rsidP="00765133">
                      <w:pPr>
                        <w:spacing w:line="240" w:lineRule="auto"/>
                        <w:jc w:val="center"/>
                        <w:rPr>
                          <w:color w:val="FFFFFF" w:themeColor="background1"/>
                          <w:sz w:val="16"/>
                          <w:szCs w:val="16"/>
                          <w14:textOutline w14:w="9525" w14:cap="rnd" w14:cmpd="sng" w14:algn="ctr">
                            <w14:solidFill>
                              <w14:schemeClr w14:val="bg1"/>
                            </w14:solidFill>
                            <w14:prstDash w14:val="solid"/>
                            <w14:bevel/>
                          </w14:textOutline>
                        </w:rPr>
                      </w:pPr>
                      <w:r w:rsidRPr="00606E3A">
                        <w:rPr>
                          <w:color w:val="FFFFFF" w:themeColor="background1"/>
                          <w:sz w:val="16"/>
                          <w:szCs w:val="16"/>
                          <w14:textOutline w14:w="9525" w14:cap="rnd" w14:cmpd="sng" w14:algn="ctr">
                            <w14:solidFill>
                              <w14:schemeClr w14:val="bg1"/>
                            </w14:solidFill>
                            <w14:prstDash w14:val="solid"/>
                            <w14:bevel/>
                          </w14:textOutline>
                        </w:rPr>
                        <w:t>TLRC  1 = TLDO – Y zile</w:t>
                      </w:r>
                    </w:p>
                  </w:txbxContent>
                </v:textbox>
              </v:oval>
            </w:pict>
          </mc:Fallback>
        </mc:AlternateContent>
      </w:r>
      <w:r w:rsidR="001C202A">
        <w:rPr>
          <w:noProof/>
          <w:lang w:val="en-US"/>
        </w:rPr>
        <mc:AlternateContent>
          <mc:Choice Requires="wps">
            <w:drawing>
              <wp:anchor distT="0" distB="0" distL="114300" distR="114300" simplePos="0" relativeHeight="251704320" behindDoc="0" locked="0" layoutInCell="1" allowOverlap="1" wp14:anchorId="0125996C" wp14:editId="23524B64">
                <wp:simplePos x="0" y="0"/>
                <wp:positionH relativeFrom="column">
                  <wp:posOffset>-341870</wp:posOffset>
                </wp:positionH>
                <wp:positionV relativeFrom="paragraph">
                  <wp:posOffset>352641</wp:posOffset>
                </wp:positionV>
                <wp:extent cx="573405" cy="478376"/>
                <wp:effectExtent l="0" t="0" r="0" b="0"/>
                <wp:wrapNone/>
                <wp:docPr id="206" name="Oval 206"/>
                <wp:cNvGraphicFramePr/>
                <a:graphic xmlns:a="http://schemas.openxmlformats.org/drawingml/2006/main">
                  <a:graphicData uri="http://schemas.microsoft.com/office/word/2010/wordprocessingShape">
                    <wps:wsp>
                      <wps:cNvSpPr/>
                      <wps:spPr>
                        <a:xfrm>
                          <a:off x="0" y="0"/>
                          <a:ext cx="573405" cy="478376"/>
                        </a:xfrm>
                        <a:prstGeom prst="ellipse">
                          <a:avLst/>
                        </a:prstGeom>
                        <a:solidFill>
                          <a:srgbClr val="0070C0"/>
                        </a:solidFill>
                        <a:ln/>
                        <a:effectLst>
                          <a:innerShdw blurRad="63500" dist="50800" dir="13500000">
                            <a:prstClr val="black">
                              <a:alpha val="50000"/>
                            </a:prstClr>
                          </a:innerShdw>
                        </a:effectLst>
                      </wps:spPr>
                      <wps:style>
                        <a:lnRef idx="0">
                          <a:schemeClr val="accent5"/>
                        </a:lnRef>
                        <a:fillRef idx="3">
                          <a:schemeClr val="accent5"/>
                        </a:fillRef>
                        <a:effectRef idx="3">
                          <a:schemeClr val="accent5"/>
                        </a:effectRef>
                        <a:fontRef idx="minor">
                          <a:schemeClr val="lt1"/>
                        </a:fontRef>
                      </wps:style>
                      <wps:txbx>
                        <w:txbxContent>
                          <w:p w14:paraId="634EC99C" w14:textId="77777777" w:rsidR="00F124FC" w:rsidRPr="00A20A48" w:rsidRDefault="00F124FC" w:rsidP="00765133">
                            <w:pPr>
                              <w:jc w:val="center"/>
                              <w:rPr>
                                <w:color w:val="FFFFFF" w:themeColor="background1"/>
                                <w:sz w:val="24"/>
                                <w:szCs w:val="24"/>
                                <w14:textOutline w14:w="9525" w14:cap="rnd" w14:cmpd="sng" w14:algn="ctr">
                                  <w14:solidFill>
                                    <w14:schemeClr w14:val="bg1"/>
                                  </w14:solidFill>
                                  <w14:prstDash w14:val="solid"/>
                                  <w14:bevel/>
                                </w14:textOutline>
                              </w:rPr>
                            </w:pPr>
                            <w:r w:rsidRPr="00A20A48">
                              <w:rPr>
                                <w:color w:val="FFFFFF" w:themeColor="background1"/>
                                <w:sz w:val="24"/>
                                <w:szCs w:val="24"/>
                                <w14:textOutline w14:w="9525" w14:cap="rnd" w14:cmpd="sng" w14:algn="ctr">
                                  <w14:solidFill>
                                    <w14:schemeClr w14:val="bg1"/>
                                  </w14:solidFill>
                                  <w14:prstDash w14:val="solid"/>
                                  <w14:bevel/>
                                </w14:textOutline>
                              </w:rPr>
                              <w:t>Z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bevelT w="57150" h="38100" prst="artDeco"/>
                        </a:sp3d>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0125996C" id="Oval 206" o:spid="_x0000_s1031" style="position:absolute;left:0;text-align:left;margin-left:-26.9pt;margin-top:27.75pt;width:45.15pt;height:37.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" fillcolor="#0070c0" stroked="f">
                <v:textbox>
                  <w:txbxContent>
                    <w:p w14:paraId="634EC99C" w14:textId="77777777" w:rsidR="00F124FC" w:rsidRPr="00A20A48" w:rsidRDefault="00F124FC" w:rsidP="00765133">
                      <w:pPr>
                        <w:jc w:val="center"/>
                        <w:rPr>
                          <w:color w:val="FFFFFF" w:themeColor="background1"/>
                          <w:sz w:val="24"/>
                          <w:szCs w:val="24"/>
                          <w14:textOutline w14:w="9525" w14:cap="rnd" w14:cmpd="sng" w14:algn="ctr">
                            <w14:solidFill>
                              <w14:schemeClr w14:val="bg1"/>
                            </w14:solidFill>
                            <w14:prstDash w14:val="solid"/>
                            <w14:bevel/>
                          </w14:textOutline>
                        </w:rPr>
                      </w:pPr>
                      <w:r w:rsidRPr="00A20A48">
                        <w:rPr>
                          <w:color w:val="FFFFFF" w:themeColor="background1"/>
                          <w:sz w:val="24"/>
                          <w:szCs w:val="24"/>
                          <w14:textOutline w14:w="9525" w14:cap="rnd" w14:cmpd="sng" w14:algn="ctr">
                            <w14:solidFill>
                              <w14:schemeClr w14:val="bg1"/>
                            </w14:solidFill>
                            <w14:prstDash w14:val="solid"/>
                            <w14:bevel/>
                          </w14:textOutline>
                        </w:rPr>
                        <w:t>Z 1</w:t>
                      </w:r>
                    </w:p>
                  </w:txbxContent>
                </v:textbox>
              </v:oval>
            </w:pict>
          </mc:Fallback>
        </mc:AlternateContent>
      </w:r>
    </w:p>
    <w:p w14:paraId="464765E0" w14:textId="1351512E" w:rsidR="00765133" w:rsidRDefault="00A057F7" w:rsidP="001216E6">
      <w:pPr>
        <w:spacing w:before="120" w:after="120" w:line="276" w:lineRule="auto"/>
        <w:jc w:val="both"/>
      </w:pPr>
      <w:r w:rsidRPr="00041984">
        <w:rPr>
          <w:noProof/>
          <w:sz w:val="20"/>
          <w:szCs w:val="20"/>
          <w:lang w:val="en-US"/>
        </w:rPr>
        <w:drawing>
          <wp:anchor distT="0" distB="0" distL="114300" distR="114300" simplePos="0" relativeHeight="251717632" behindDoc="1" locked="0" layoutInCell="1" allowOverlap="1" wp14:anchorId="0F2B04BE" wp14:editId="42B2485E">
            <wp:simplePos x="0" y="0"/>
            <wp:positionH relativeFrom="column">
              <wp:posOffset>3948250</wp:posOffset>
            </wp:positionH>
            <wp:positionV relativeFrom="paragraph">
              <wp:posOffset>236853</wp:posOffset>
            </wp:positionV>
            <wp:extent cx="1592472" cy="90999"/>
            <wp:effectExtent l="0" t="0" r="0" b="4445"/>
            <wp:wrapNone/>
            <wp:docPr id="669" name="Picture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3428" cy="950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3A9C">
        <w:rPr>
          <w:noProof/>
          <w:lang w:val="en-US"/>
        </w:rPr>
        <mc:AlternateContent>
          <mc:Choice Requires="wps">
            <w:drawing>
              <wp:anchor distT="0" distB="0" distL="114300" distR="114300" simplePos="0" relativeHeight="251701248" behindDoc="0" locked="0" layoutInCell="1" allowOverlap="1" wp14:anchorId="70C7E02B" wp14:editId="38AA3E2B">
                <wp:simplePos x="0" y="0"/>
                <wp:positionH relativeFrom="column">
                  <wp:posOffset>5486160</wp:posOffset>
                </wp:positionH>
                <wp:positionV relativeFrom="paragraph">
                  <wp:posOffset>11113</wp:posOffset>
                </wp:positionV>
                <wp:extent cx="664234" cy="591868"/>
                <wp:effectExtent l="0" t="0" r="2540" b="0"/>
                <wp:wrapNone/>
                <wp:docPr id="59" name="Oval 59"/>
                <wp:cNvGraphicFramePr/>
                <a:graphic xmlns:a="http://schemas.openxmlformats.org/drawingml/2006/main">
                  <a:graphicData uri="http://schemas.microsoft.com/office/word/2010/wordprocessingShape">
                    <wps:wsp>
                      <wps:cNvSpPr/>
                      <wps:spPr>
                        <a:xfrm>
                          <a:off x="0" y="0"/>
                          <a:ext cx="664234" cy="591868"/>
                        </a:xfrm>
                        <a:prstGeom prst="ellipse">
                          <a:avLst/>
                        </a:prstGeom>
                        <a:solidFill>
                          <a:srgbClr val="0070C0"/>
                        </a:solidFill>
                        <a:ln/>
                        <a:effectLst>
                          <a:innerShdw blurRad="63500" dist="50800" dir="13500000">
                            <a:prstClr val="black">
                              <a:alpha val="50000"/>
                            </a:prstClr>
                          </a:innerShdw>
                        </a:effectLst>
                      </wps:spPr>
                      <wps:style>
                        <a:lnRef idx="0">
                          <a:schemeClr val="accent5"/>
                        </a:lnRef>
                        <a:fillRef idx="3">
                          <a:schemeClr val="accent5"/>
                        </a:fillRef>
                        <a:effectRef idx="3">
                          <a:schemeClr val="accent5"/>
                        </a:effectRef>
                        <a:fontRef idx="minor">
                          <a:schemeClr val="lt1"/>
                        </a:fontRef>
                      </wps:style>
                      <wps:txbx>
                        <w:txbxContent>
                          <w:p w14:paraId="55B50743" w14:textId="77777777" w:rsidR="00F124FC" w:rsidRPr="00606E3A" w:rsidRDefault="00F124FC" w:rsidP="00765133">
                            <w:pPr>
                              <w:jc w:val="center"/>
                              <w:rPr>
                                <w:color w:val="FFFFFF" w:themeColor="background1"/>
                                <w:sz w:val="16"/>
                                <w:szCs w:val="16"/>
                                <w14:textOutline w14:w="9525" w14:cap="rnd" w14:cmpd="sng" w14:algn="ctr">
                                  <w14:solidFill>
                                    <w14:schemeClr w14:val="bg1"/>
                                  </w14:solidFill>
                                  <w14:prstDash w14:val="solid"/>
                                  <w14:bevel/>
                                </w14:textOutline>
                              </w:rPr>
                            </w:pPr>
                            <w:r w:rsidRPr="00606E3A">
                              <w:rPr>
                                <w:color w:val="FFFFFF" w:themeColor="background1"/>
                                <w:sz w:val="16"/>
                                <w:szCs w:val="16"/>
                                <w14:textOutline w14:w="9525" w14:cap="rnd" w14:cmpd="sng" w14:algn="ctr">
                                  <w14:solidFill>
                                    <w14:schemeClr w14:val="bg1"/>
                                  </w14:solidFill>
                                  <w14:prstDash w14:val="solid"/>
                                  <w14:bevel/>
                                </w14:textOutline>
                              </w:rPr>
                              <w:t>TLDO Z 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bevelT w="57150" h="38100" prst="artDeco"/>
                        </a:sp3d>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70C7E02B" id="Oval 59" o:spid="_x0000_s1032" style="position:absolute;left:0;text-align:left;margin-left:6in;margin-top:.9pt;width:52.3pt;height:46.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" fillcolor="#0070c0" stroked="f">
                <v:textbox>
                  <w:txbxContent>
                    <w:p w14:paraId="55B50743" w14:textId="77777777" w:rsidR="00F124FC" w:rsidRPr="00606E3A" w:rsidRDefault="00F124FC" w:rsidP="00765133">
                      <w:pPr>
                        <w:jc w:val="center"/>
                        <w:rPr>
                          <w:color w:val="FFFFFF" w:themeColor="background1"/>
                          <w:sz w:val="16"/>
                          <w:szCs w:val="16"/>
                          <w14:textOutline w14:w="9525" w14:cap="rnd" w14:cmpd="sng" w14:algn="ctr">
                            <w14:solidFill>
                              <w14:schemeClr w14:val="bg1"/>
                            </w14:solidFill>
                            <w14:prstDash w14:val="solid"/>
                            <w14:bevel/>
                          </w14:textOutline>
                        </w:rPr>
                      </w:pPr>
                      <w:r w:rsidRPr="00606E3A">
                        <w:rPr>
                          <w:color w:val="FFFFFF" w:themeColor="background1"/>
                          <w:sz w:val="16"/>
                          <w:szCs w:val="16"/>
                          <w14:textOutline w14:w="9525" w14:cap="rnd" w14:cmpd="sng" w14:algn="ctr">
                            <w14:solidFill>
                              <w14:schemeClr w14:val="bg1"/>
                            </w14:solidFill>
                            <w14:prstDash w14:val="solid"/>
                            <w14:bevel/>
                          </w14:textOutline>
                        </w:rPr>
                        <w:t>TLDO Z 30</w:t>
                      </w:r>
                    </w:p>
                  </w:txbxContent>
                </v:textbox>
              </v:oval>
            </w:pict>
          </mc:Fallback>
        </mc:AlternateContent>
      </w:r>
    </w:p>
    <w:p w14:paraId="3C1C2B33" w14:textId="2176CB6F" w:rsidR="00765133" w:rsidRDefault="00FE6897" w:rsidP="001216E6">
      <w:pPr>
        <w:spacing w:before="120" w:after="120" w:line="276" w:lineRule="auto"/>
        <w:jc w:val="both"/>
      </w:pPr>
      <w:r>
        <w:rPr>
          <w:noProof/>
          <w:lang w:val="en-US"/>
        </w:rPr>
        <mc:AlternateContent>
          <mc:Choice Requires="wps">
            <w:drawing>
              <wp:anchor distT="0" distB="0" distL="114300" distR="114300" simplePos="0" relativeHeight="251702272" behindDoc="0" locked="0" layoutInCell="1" allowOverlap="1" wp14:anchorId="237A9D81" wp14:editId="669DA365">
                <wp:simplePos x="0" y="0"/>
                <wp:positionH relativeFrom="column">
                  <wp:posOffset>4917680</wp:posOffset>
                </wp:positionH>
                <wp:positionV relativeFrom="paragraph">
                  <wp:posOffset>12065</wp:posOffset>
                </wp:positionV>
                <wp:extent cx="0" cy="706120"/>
                <wp:effectExtent l="19050" t="19050" r="38100" b="17780"/>
                <wp:wrapNone/>
                <wp:docPr id="28" name="Straight Connector 28"/>
                <wp:cNvGraphicFramePr/>
                <a:graphic xmlns:a="http://schemas.openxmlformats.org/drawingml/2006/main">
                  <a:graphicData uri="http://schemas.microsoft.com/office/word/2010/wordprocessingShape">
                    <wps:wsp>
                      <wps:cNvCnPr/>
                      <wps:spPr>
                        <a:xfrm flipV="1">
                          <a:off x="0" y="0"/>
                          <a:ext cx="0" cy="706120"/>
                        </a:xfrm>
                        <a:prstGeom prst="line">
                          <a:avLst/>
                        </a:prstGeom>
                        <a:ln w="63500" cmpd="sng">
                          <a:solidFill>
                            <a:srgbClr val="00B050"/>
                          </a:solidFill>
                          <a:prstDash val="sysDot"/>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line w14:anchorId="2C9043C1" id="Straight Connector 28"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2pt,.95pt" to="387.2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" strokecolor="#00b050" strokeweight="5pt">
                <v:stroke dashstyle="1 1" joinstyle="miter"/>
              </v:line>
            </w:pict>
          </mc:Fallback>
        </mc:AlternateContent>
      </w:r>
      <w:r>
        <w:rPr>
          <w:noProof/>
          <w:lang w:val="en-US"/>
        </w:rPr>
        <mc:AlternateContent>
          <mc:Choice Requires="wps">
            <w:drawing>
              <wp:anchor distT="0" distB="0" distL="114300" distR="114300" simplePos="0" relativeHeight="251708416" behindDoc="0" locked="0" layoutInCell="1" allowOverlap="1" wp14:anchorId="2157429B" wp14:editId="106DA953">
                <wp:simplePos x="0" y="0"/>
                <wp:positionH relativeFrom="column">
                  <wp:posOffset>1489351</wp:posOffset>
                </wp:positionH>
                <wp:positionV relativeFrom="paragraph">
                  <wp:posOffset>12556</wp:posOffset>
                </wp:positionV>
                <wp:extent cx="1990725" cy="0"/>
                <wp:effectExtent l="0" t="19050" r="47625" b="38100"/>
                <wp:wrapNone/>
                <wp:docPr id="214" name="Straight Connector 214"/>
                <wp:cNvGraphicFramePr/>
                <a:graphic xmlns:a="http://schemas.openxmlformats.org/drawingml/2006/main">
                  <a:graphicData uri="http://schemas.microsoft.com/office/word/2010/wordprocessingShape">
                    <wps:wsp>
                      <wps:cNvCnPr/>
                      <wps:spPr>
                        <a:xfrm flipV="1">
                          <a:off x="0" y="0"/>
                          <a:ext cx="1990725" cy="0"/>
                        </a:xfrm>
                        <a:prstGeom prst="line">
                          <a:avLst/>
                        </a:prstGeom>
                        <a:ln w="63500" cmpd="sng">
                          <a:solidFill>
                            <a:srgbClr val="0070C0"/>
                          </a:solidFill>
                          <a:prstDash val="sysDash"/>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line w14:anchorId="2E6EE37D" id="Straight Connector 214"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25pt,1pt" to="27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" strokecolor="#0070c0" strokeweight="5pt">
                <v:stroke dashstyle="3 1" joinstyle="miter"/>
              </v:line>
            </w:pict>
          </mc:Fallback>
        </mc:AlternateContent>
      </w:r>
      <w:r w:rsidR="002A60AE">
        <w:rPr>
          <w:noProof/>
          <w:lang w:val="en-US"/>
        </w:rPr>
        <mc:AlternateContent>
          <mc:Choice Requires="wps">
            <w:drawing>
              <wp:anchor distT="0" distB="0" distL="114300" distR="114300" simplePos="0" relativeHeight="251715584" behindDoc="0" locked="0" layoutInCell="1" allowOverlap="1" wp14:anchorId="1C59D93A" wp14:editId="44A03E16">
                <wp:simplePos x="0" y="0"/>
                <wp:positionH relativeFrom="column">
                  <wp:posOffset>165418</wp:posOffset>
                </wp:positionH>
                <wp:positionV relativeFrom="paragraph">
                  <wp:posOffset>89860</wp:posOffset>
                </wp:positionV>
                <wp:extent cx="372745" cy="712470"/>
                <wp:effectExtent l="1588" t="0" r="9842" b="86043"/>
                <wp:wrapNone/>
                <wp:docPr id="8" name="Left Brace 8"/>
                <wp:cNvGraphicFramePr/>
                <a:graphic xmlns:a="http://schemas.openxmlformats.org/drawingml/2006/main">
                  <a:graphicData uri="http://schemas.microsoft.com/office/word/2010/wordprocessingShape">
                    <wps:wsp>
                      <wps:cNvSpPr/>
                      <wps:spPr>
                        <a:xfrm rot="16200000">
                          <a:off x="0" y="0"/>
                          <a:ext cx="372745" cy="712470"/>
                        </a:xfrm>
                        <a:prstGeom prst="leftBrace">
                          <a:avLst/>
                        </a:prstGeom>
                        <a:noFill/>
                        <a:ln w="254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13825324" id="Left Brace 8" o:spid="_x0000_s1026" type="#_x0000_t87" style="position:absolute;margin-left:13.05pt;margin-top:7.1pt;width:29.35pt;height:56.1pt;rotation:-9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" adj="942" strokecolor="#0070c0" strokeweight="2pt">
                <v:stroke joinstyle="miter"/>
              </v:shape>
            </w:pict>
          </mc:Fallback>
        </mc:AlternateContent>
      </w:r>
      <w:r w:rsidR="002A60AE">
        <w:rPr>
          <w:noProof/>
          <w:lang w:val="en-US"/>
        </w:rPr>
        <mc:AlternateContent>
          <mc:Choice Requires="wps">
            <w:drawing>
              <wp:anchor distT="0" distB="0" distL="114300" distR="114300" simplePos="0" relativeHeight="251699200" behindDoc="0" locked="0" layoutInCell="1" allowOverlap="1" wp14:anchorId="11A4B994" wp14:editId="7B628880">
                <wp:simplePos x="0" y="0"/>
                <wp:positionH relativeFrom="column">
                  <wp:posOffset>139065</wp:posOffset>
                </wp:positionH>
                <wp:positionV relativeFrom="paragraph">
                  <wp:posOffset>15875</wp:posOffset>
                </wp:positionV>
                <wp:extent cx="2028825" cy="0"/>
                <wp:effectExtent l="0" t="19050" r="28575" b="38100"/>
                <wp:wrapNone/>
                <wp:docPr id="3" name="Straight Connector 3"/>
                <wp:cNvGraphicFramePr/>
                <a:graphic xmlns:a="http://schemas.openxmlformats.org/drawingml/2006/main">
                  <a:graphicData uri="http://schemas.microsoft.com/office/word/2010/wordprocessingShape">
                    <wps:wsp>
                      <wps:cNvCnPr/>
                      <wps:spPr>
                        <a:xfrm flipV="1">
                          <a:off x="0" y="0"/>
                          <a:ext cx="2028825" cy="0"/>
                        </a:xfrm>
                        <a:prstGeom prst="line">
                          <a:avLst/>
                        </a:prstGeom>
                        <a:ln w="63500">
                          <a:solidFill>
                            <a:schemeClr val="accent5"/>
                          </a:solidFill>
                          <a:prstDash val="sysDash"/>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line w14:anchorId="2450A180" id="Straight Connector 3"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pt,1.25pt" to="170.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" strokecolor="#4472c4 [3208]" strokeweight="5pt">
                <v:stroke dashstyle="3 1" joinstyle="miter"/>
              </v:line>
            </w:pict>
          </mc:Fallback>
        </mc:AlternateContent>
      </w:r>
    </w:p>
    <w:p w14:paraId="1FB221CA" w14:textId="12557C19" w:rsidR="00765133" w:rsidRDefault="00FE6897" w:rsidP="001216E6">
      <w:pPr>
        <w:spacing w:before="120" w:after="120" w:line="276" w:lineRule="auto"/>
        <w:jc w:val="both"/>
      </w:pPr>
      <w:r>
        <w:rPr>
          <w:noProof/>
          <w:lang w:val="en-US"/>
        </w:rPr>
        <mc:AlternateContent>
          <mc:Choice Requires="wps">
            <w:drawing>
              <wp:anchor distT="0" distB="0" distL="114300" distR="114300" simplePos="0" relativeHeight="251710464" behindDoc="0" locked="0" layoutInCell="1" allowOverlap="1" wp14:anchorId="31C9374D" wp14:editId="0207B5FB">
                <wp:simplePos x="0" y="0"/>
                <wp:positionH relativeFrom="column">
                  <wp:posOffset>4580267</wp:posOffset>
                </wp:positionH>
                <wp:positionV relativeFrom="paragraph">
                  <wp:posOffset>299085</wp:posOffset>
                </wp:positionV>
                <wp:extent cx="723568" cy="519209"/>
                <wp:effectExtent l="0" t="0" r="635" b="0"/>
                <wp:wrapNone/>
                <wp:docPr id="220" name="Oval 220"/>
                <wp:cNvGraphicFramePr/>
                <a:graphic xmlns:a="http://schemas.openxmlformats.org/drawingml/2006/main">
                  <a:graphicData uri="http://schemas.microsoft.com/office/word/2010/wordprocessingShape">
                    <wps:wsp>
                      <wps:cNvSpPr/>
                      <wps:spPr>
                        <a:xfrm>
                          <a:off x="0" y="0"/>
                          <a:ext cx="723568" cy="519209"/>
                        </a:xfrm>
                        <a:prstGeom prst="ellipse">
                          <a:avLst/>
                        </a:prstGeom>
                        <a:solidFill>
                          <a:schemeClr val="tx2">
                            <a:lumMod val="60000"/>
                            <a:lumOff val="40000"/>
                          </a:schemeClr>
                        </a:solidFill>
                        <a:ln/>
                        <a:effectLst>
                          <a:innerShdw blurRad="63500" dist="50800" dir="13500000">
                            <a:prstClr val="black">
                              <a:alpha val="50000"/>
                            </a:prstClr>
                          </a:innerShdw>
                        </a:effectLst>
                      </wps:spPr>
                      <wps:style>
                        <a:lnRef idx="0">
                          <a:schemeClr val="accent5"/>
                        </a:lnRef>
                        <a:fillRef idx="3">
                          <a:schemeClr val="accent5"/>
                        </a:fillRef>
                        <a:effectRef idx="3">
                          <a:schemeClr val="accent5"/>
                        </a:effectRef>
                        <a:fontRef idx="minor">
                          <a:schemeClr val="lt1"/>
                        </a:fontRef>
                      </wps:style>
                      <wps:txbx>
                        <w:txbxContent>
                          <w:p w14:paraId="7A69936A" w14:textId="77777777" w:rsidR="00F124FC" w:rsidRPr="00A057F7" w:rsidRDefault="00F124FC" w:rsidP="00765133">
                            <w:pPr>
                              <w:jc w:val="center"/>
                              <w:rPr>
                                <w:color w:val="FFFFFF" w:themeColor="background1"/>
                                <w:sz w:val="16"/>
                                <w:szCs w:val="16"/>
                                <w14:textOutline w14:w="9525" w14:cap="rnd" w14:cmpd="sng" w14:algn="ctr">
                                  <w14:solidFill>
                                    <w14:schemeClr w14:val="bg1"/>
                                  </w14:solidFill>
                                  <w14:prstDash w14:val="solid"/>
                                  <w14:bevel/>
                                </w14:textOutline>
                              </w:rPr>
                            </w:pPr>
                            <w:r w:rsidRPr="00A057F7">
                              <w:rPr>
                                <w:color w:val="FFFFFF" w:themeColor="background1"/>
                                <w:sz w:val="16"/>
                                <w:szCs w:val="16"/>
                                <w14:textOutline w14:w="9525" w14:cap="rnd" w14:cmpd="sng" w14:algn="ctr">
                                  <w14:solidFill>
                                    <w14:schemeClr w14:val="bg1"/>
                                  </w14:solidFill>
                                  <w14:prstDash w14:val="solid"/>
                                  <w14:bevel/>
                                </w14:textOutline>
                              </w:rPr>
                              <w:t>TLDO – 3 zile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bevelT w="57150" h="38100" prst="artDeco"/>
                        </a:sp3d>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31C9374D" id="Oval 220" o:spid="_x0000_s1033" style="position:absolute;left:0;text-align:left;margin-left:360.65pt;margin-top:23.55pt;width:56.95pt;height:40.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" fillcolor="#8496b0 [1951]" stroked="f">
                <v:textbox>
                  <w:txbxContent>
                    <w:p w14:paraId="7A69936A" w14:textId="77777777" w:rsidR="00F124FC" w:rsidRPr="00A057F7" w:rsidRDefault="00F124FC" w:rsidP="00765133">
                      <w:pPr>
                        <w:jc w:val="center"/>
                        <w:rPr>
                          <w:color w:val="FFFFFF" w:themeColor="background1"/>
                          <w:sz w:val="16"/>
                          <w:szCs w:val="16"/>
                          <w14:textOutline w14:w="9525" w14:cap="rnd" w14:cmpd="sng" w14:algn="ctr">
                            <w14:solidFill>
                              <w14:schemeClr w14:val="bg1"/>
                            </w14:solidFill>
                            <w14:prstDash w14:val="solid"/>
                            <w14:bevel/>
                          </w14:textOutline>
                        </w:rPr>
                      </w:pPr>
                      <w:r w:rsidRPr="00A057F7">
                        <w:rPr>
                          <w:color w:val="FFFFFF" w:themeColor="background1"/>
                          <w:sz w:val="16"/>
                          <w:szCs w:val="16"/>
                          <w14:textOutline w14:w="9525" w14:cap="rnd" w14:cmpd="sng" w14:algn="ctr">
                            <w14:solidFill>
                              <w14:schemeClr w14:val="bg1"/>
                            </w14:solidFill>
                            <w14:prstDash w14:val="solid"/>
                            <w14:bevel/>
                          </w14:textOutline>
                        </w:rPr>
                        <w:t>TLDO – 3 zile</w:t>
                      </w:r>
                    </w:p>
                  </w:txbxContent>
                </v:textbox>
              </v:oval>
            </w:pict>
          </mc:Fallback>
        </mc:AlternateContent>
      </w:r>
    </w:p>
    <w:p w14:paraId="00FA415A" w14:textId="1F9B8AFA" w:rsidR="00766C72" w:rsidRDefault="00A00981" w:rsidP="001216E6">
      <w:pPr>
        <w:spacing w:before="120" w:after="120" w:line="276" w:lineRule="auto"/>
        <w:jc w:val="both"/>
        <w:rPr>
          <w:b/>
          <w:sz w:val="18"/>
          <w:szCs w:val="18"/>
        </w:rPr>
      </w:pPr>
      <w:r>
        <w:rPr>
          <w:noProof/>
          <w:lang w:val="en-US"/>
        </w:rPr>
        <mc:AlternateContent>
          <mc:Choice Requires="wps">
            <w:drawing>
              <wp:anchor distT="0" distB="0" distL="114300" distR="114300" simplePos="0" relativeHeight="251804672" behindDoc="0" locked="0" layoutInCell="1" allowOverlap="1" wp14:anchorId="729E0723" wp14:editId="491CC775">
                <wp:simplePos x="0" y="0"/>
                <wp:positionH relativeFrom="column">
                  <wp:posOffset>1528074</wp:posOffset>
                </wp:positionH>
                <wp:positionV relativeFrom="paragraph">
                  <wp:posOffset>178616</wp:posOffset>
                </wp:positionV>
                <wp:extent cx="1488440" cy="687705"/>
                <wp:effectExtent l="114300" t="76200" r="92710" b="131445"/>
                <wp:wrapNone/>
                <wp:docPr id="36" name="Rounded Rectangle 36"/>
                <wp:cNvGraphicFramePr/>
                <a:graphic xmlns:a="http://schemas.openxmlformats.org/drawingml/2006/main">
                  <a:graphicData uri="http://schemas.microsoft.com/office/word/2010/wordprocessingShape">
                    <wps:wsp>
                      <wps:cNvSpPr/>
                      <wps:spPr>
                        <a:xfrm>
                          <a:off x="0" y="0"/>
                          <a:ext cx="1488440" cy="687705"/>
                        </a:xfrm>
                        <a:prstGeom prst="roundRect">
                          <a:avLst/>
                        </a:prstGeom>
                        <a:solidFill>
                          <a:schemeClr val="tx2">
                            <a:lumMod val="60000"/>
                            <a:lumOff val="40000"/>
                          </a:schemeClr>
                        </a:solidFill>
                        <a:ln/>
                        <a:scene3d>
                          <a:camera prst="orthographicFront"/>
                          <a:lightRig rig="threePt" dir="t"/>
                        </a:scene3d>
                        <a:sp3d>
                          <a:bevelT w="114300" prst="hardEdge"/>
                        </a:sp3d>
                      </wps:spPr>
                      <wps:style>
                        <a:lnRef idx="0">
                          <a:schemeClr val="accent5"/>
                        </a:lnRef>
                        <a:fillRef idx="3">
                          <a:schemeClr val="accent5"/>
                        </a:fillRef>
                        <a:effectRef idx="3">
                          <a:schemeClr val="accent5"/>
                        </a:effectRef>
                        <a:fontRef idx="minor">
                          <a:schemeClr val="lt1"/>
                        </a:fontRef>
                      </wps:style>
                      <wps:txbx>
                        <w:txbxContent>
                          <w:p w14:paraId="55F0C6E5" w14:textId="42222615" w:rsidR="00F124FC" w:rsidRPr="00521C16" w:rsidRDefault="00F124FC" w:rsidP="001B35A2">
                            <w:pPr>
                              <w:jc w:val="center"/>
                              <w:rPr>
                                <w:b/>
                                <w:color w:val="F7CAAC" w:themeColor="accent2" w:themeTint="66"/>
                                <w14:textOutline w14:w="11112" w14:cap="flat" w14:cmpd="sng" w14:algn="ctr">
                                  <w14:solidFill>
                                    <w14:schemeClr w14:val="accent2"/>
                                  </w14:solidFill>
                                  <w14:prstDash w14:val="solid"/>
                                  <w14:round/>
                                </w14:textOutline>
                              </w:rPr>
                            </w:pPr>
                            <w:r>
                              <w:rPr>
                                <w:sz w:val="20"/>
                                <w:szCs w:val="20"/>
                              </w:rPr>
                              <w:t>Perioada în care AC răspunde la solicitările de clarificări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729E0723" id="Rounded Rectangle 36" o:spid="_x0000_s1034" style="position:absolute;left:0;text-align:left;margin-left:120.3pt;margin-top:14.05pt;width:117.2pt;height:54.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" fillcolor="#8496b0 [1951]" stroked="f">
                <v:shadow on="t" color="black" opacity="41287f" offset="0,1.5pt"/>
                <v:textbox>
                  <w:txbxContent>
                    <w:p w14:paraId="55F0C6E5" w14:textId="42222615" w:rsidR="00F124FC" w:rsidRPr="00521C16" w:rsidRDefault="00F124FC" w:rsidP="001B35A2">
                      <w:pPr>
                        <w:jc w:val="center"/>
                        <w:rPr>
                          <w:b/>
                          <w:color w:val="F7CAAC" w:themeColor="accent2" w:themeTint="66"/>
                          <w14:textOutline w14:w="11112" w14:cap="flat" w14:cmpd="sng" w14:algn="ctr">
                            <w14:solidFill>
                              <w14:schemeClr w14:val="accent2"/>
                            </w14:solidFill>
                            <w14:prstDash w14:val="solid"/>
                            <w14:round/>
                          </w14:textOutline>
                        </w:rPr>
                      </w:pPr>
                      <w:r>
                        <w:rPr>
                          <w:sz w:val="20"/>
                          <w:szCs w:val="20"/>
                        </w:rPr>
                        <w:t>Perioada în care AC răspunde la solicitările de clarificări</w:t>
                      </w:r>
                    </w:p>
                  </w:txbxContent>
                </v:textbox>
              </v:roundrect>
            </w:pict>
          </mc:Fallback>
        </mc:AlternateContent>
      </w:r>
      <w:r>
        <w:rPr>
          <w:noProof/>
          <w:lang w:val="en-US"/>
        </w:rPr>
        <mc:AlternateContent>
          <mc:Choice Requires="wps">
            <w:drawing>
              <wp:anchor distT="0" distB="0" distL="114300" distR="114300" simplePos="0" relativeHeight="251808768" behindDoc="0" locked="0" layoutInCell="1" allowOverlap="1" wp14:anchorId="5383E1B7" wp14:editId="2D2F531E">
                <wp:simplePos x="0" y="0"/>
                <wp:positionH relativeFrom="column">
                  <wp:posOffset>-235412</wp:posOffset>
                </wp:positionH>
                <wp:positionV relativeFrom="paragraph">
                  <wp:posOffset>178616</wp:posOffset>
                </wp:positionV>
                <wp:extent cx="1488440" cy="688159"/>
                <wp:effectExtent l="114300" t="76200" r="92710" b="131445"/>
                <wp:wrapNone/>
                <wp:docPr id="40" name="Rounded Rectangle 40"/>
                <wp:cNvGraphicFramePr/>
                <a:graphic xmlns:a="http://schemas.openxmlformats.org/drawingml/2006/main">
                  <a:graphicData uri="http://schemas.microsoft.com/office/word/2010/wordprocessingShape">
                    <wps:wsp>
                      <wps:cNvSpPr/>
                      <wps:spPr>
                        <a:xfrm>
                          <a:off x="0" y="0"/>
                          <a:ext cx="1488440" cy="688159"/>
                        </a:xfrm>
                        <a:prstGeom prst="roundRect">
                          <a:avLst/>
                        </a:prstGeom>
                        <a:solidFill>
                          <a:schemeClr val="tx2">
                            <a:lumMod val="60000"/>
                            <a:lumOff val="40000"/>
                          </a:schemeClr>
                        </a:solidFill>
                        <a:ln/>
                        <a:scene3d>
                          <a:camera prst="orthographicFront"/>
                          <a:lightRig rig="threePt" dir="t"/>
                        </a:scene3d>
                        <a:sp3d>
                          <a:bevelT w="114300" prst="hardEdge"/>
                        </a:sp3d>
                      </wps:spPr>
                      <wps:style>
                        <a:lnRef idx="0">
                          <a:schemeClr val="accent5"/>
                        </a:lnRef>
                        <a:fillRef idx="3">
                          <a:schemeClr val="accent5"/>
                        </a:fillRef>
                        <a:effectRef idx="3">
                          <a:schemeClr val="accent5"/>
                        </a:effectRef>
                        <a:fontRef idx="minor">
                          <a:schemeClr val="lt1"/>
                        </a:fontRef>
                      </wps:style>
                      <wps:txbx>
                        <w:txbxContent>
                          <w:p w14:paraId="2186855F" w14:textId="77777777" w:rsidR="00F124FC" w:rsidRPr="00521C16" w:rsidRDefault="00F124FC" w:rsidP="00766C72">
                            <w:pPr>
                              <w:jc w:val="center"/>
                              <w:rPr>
                                <w:b/>
                                <w:color w:val="F7CAAC" w:themeColor="accent2" w:themeTint="66"/>
                                <w14:textOutline w14:w="11112" w14:cap="flat" w14:cmpd="sng" w14:algn="ctr">
                                  <w14:solidFill>
                                    <w14:schemeClr w14:val="accent2"/>
                                  </w14:solidFill>
                                  <w14:prstDash w14:val="solid"/>
                                  <w14:round/>
                                </w14:textOutline>
                              </w:rPr>
                            </w:pPr>
                            <w:r>
                              <w:rPr>
                                <w:sz w:val="20"/>
                                <w:szCs w:val="20"/>
                              </w:rPr>
                              <w:t>Perioada în care AC răspunde la solicitările de clarificări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5383E1B7" id="Rounded Rectangle 40" o:spid="_x0000_s1035" style="position:absolute;left:0;text-align:left;margin-left:-18.55pt;margin-top:14.05pt;width:117.2pt;height:54.2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" fillcolor="#8496b0 [1951]" stroked="f">
                <v:shadow on="t" color="black" opacity="41287f" offset="0,1.5pt"/>
                <v:textbox>
                  <w:txbxContent>
                    <w:p w14:paraId="2186855F" w14:textId="77777777" w:rsidR="00F124FC" w:rsidRPr="00521C16" w:rsidRDefault="00F124FC" w:rsidP="00766C72">
                      <w:pPr>
                        <w:jc w:val="center"/>
                        <w:rPr>
                          <w:b/>
                          <w:color w:val="F7CAAC" w:themeColor="accent2" w:themeTint="66"/>
                          <w14:textOutline w14:w="11112" w14:cap="flat" w14:cmpd="sng" w14:algn="ctr">
                            <w14:solidFill>
                              <w14:schemeClr w14:val="accent2"/>
                            </w14:solidFill>
                            <w14:prstDash w14:val="solid"/>
                            <w14:round/>
                          </w14:textOutline>
                        </w:rPr>
                      </w:pPr>
                      <w:r>
                        <w:rPr>
                          <w:sz w:val="20"/>
                          <w:szCs w:val="20"/>
                        </w:rPr>
                        <w:t>Perioada în care AC răspunde la solicitările de clarificări</w:t>
                      </w:r>
                    </w:p>
                  </w:txbxContent>
                </v:textbox>
              </v:roundrect>
            </w:pict>
          </mc:Fallback>
        </mc:AlternateContent>
      </w:r>
    </w:p>
    <w:p w14:paraId="7CDEFF58" w14:textId="5AECE031" w:rsidR="0054070B" w:rsidRDefault="0054070B" w:rsidP="001216E6">
      <w:pPr>
        <w:spacing w:before="120" w:after="120" w:line="276" w:lineRule="auto"/>
        <w:jc w:val="both"/>
        <w:rPr>
          <w:b/>
          <w:sz w:val="18"/>
          <w:szCs w:val="18"/>
        </w:rPr>
      </w:pPr>
    </w:p>
    <w:p w14:paraId="11F6DDD0" w14:textId="21F642F2" w:rsidR="0054070B" w:rsidRDefault="0054070B" w:rsidP="001216E6">
      <w:pPr>
        <w:spacing w:before="120" w:after="120" w:line="276" w:lineRule="auto"/>
        <w:jc w:val="both"/>
        <w:rPr>
          <w:b/>
          <w:sz w:val="18"/>
          <w:szCs w:val="18"/>
        </w:rPr>
      </w:pPr>
    </w:p>
    <w:p w14:paraId="46A83E5E" w14:textId="35ECD0A4" w:rsidR="0054070B" w:rsidRDefault="00241F92" w:rsidP="001216E6">
      <w:pPr>
        <w:spacing w:before="120" w:after="120" w:line="276" w:lineRule="auto"/>
        <w:jc w:val="both"/>
        <w:rPr>
          <w:b/>
          <w:sz w:val="18"/>
          <w:szCs w:val="18"/>
        </w:rPr>
      </w:pPr>
      <w:r w:rsidRPr="00A00981">
        <w:rPr>
          <w:noProof/>
          <w:color w:val="0070C0"/>
          <w:sz w:val="18"/>
          <w:szCs w:val="18"/>
          <w:lang w:val="en-US"/>
        </w:rPr>
        <w:lastRenderedPageBreak/>
        <mc:AlternateContent>
          <mc:Choice Requires="wps">
            <w:drawing>
              <wp:anchor distT="45720" distB="45720" distL="114300" distR="114300" simplePos="0" relativeHeight="251703296" behindDoc="0" locked="0" layoutInCell="1" allowOverlap="1" wp14:anchorId="07C4AE17" wp14:editId="554D5EDA">
                <wp:simplePos x="0" y="0"/>
                <wp:positionH relativeFrom="column">
                  <wp:posOffset>-52070</wp:posOffset>
                </wp:positionH>
                <wp:positionV relativeFrom="paragraph">
                  <wp:posOffset>250825</wp:posOffset>
                </wp:positionV>
                <wp:extent cx="6238875" cy="1073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073150"/>
                        </a:xfrm>
                        <a:prstGeom prst="rect">
                          <a:avLst/>
                        </a:prstGeom>
                        <a:noFill/>
                        <a:ln w="9525">
                          <a:noFill/>
                          <a:miter lim="800000"/>
                          <a:headEnd/>
                          <a:tailEnd/>
                        </a:ln>
                      </wps:spPr>
                      <wps:txbx>
                        <w:txbxContent>
                          <w:p w14:paraId="79BD3B83" w14:textId="77777777" w:rsidR="00F124FC" w:rsidRPr="00A00981" w:rsidRDefault="00F124FC" w:rsidP="00F23A9C">
                            <w:pPr>
                              <w:spacing w:after="80" w:line="240" w:lineRule="auto"/>
                              <w:rPr>
                                <w:b/>
                                <w:color w:val="0070C0"/>
                                <w:sz w:val="20"/>
                                <w:szCs w:val="20"/>
                              </w:rPr>
                            </w:pPr>
                            <w:r w:rsidRPr="00A00981">
                              <w:rPr>
                                <w:b/>
                                <w:color w:val="0070C0"/>
                                <w:sz w:val="20"/>
                                <w:szCs w:val="20"/>
                              </w:rPr>
                              <w:t>LEGENDĂ</w:t>
                            </w:r>
                          </w:p>
                          <w:p w14:paraId="6BA1174F" w14:textId="77777777" w:rsidR="00F124FC" w:rsidRPr="00A00981" w:rsidRDefault="00F124FC" w:rsidP="007A6246">
                            <w:pPr>
                              <w:ind w:right="-436"/>
                              <w:jc w:val="both"/>
                              <w:rPr>
                                <w:color w:val="0070C0"/>
                                <w:sz w:val="18"/>
                                <w:szCs w:val="18"/>
                              </w:rPr>
                            </w:pPr>
                            <w:r w:rsidRPr="00A00981">
                              <w:rPr>
                                <w:noProof/>
                                <w:color w:val="0070C0"/>
                                <w:sz w:val="20"/>
                                <w:szCs w:val="20"/>
                                <w:lang w:val="en-US"/>
                              </w:rPr>
                              <w:drawing>
                                <wp:inline distT="0" distB="0" distL="0" distR="0" wp14:anchorId="08FCECD5" wp14:editId="6A1650BD">
                                  <wp:extent cx="933450" cy="80010"/>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6918" cy="84593"/>
                                          </a:xfrm>
                                          <a:prstGeom prst="rect">
                                            <a:avLst/>
                                          </a:prstGeom>
                                          <a:noFill/>
                                          <a:ln>
                                            <a:noFill/>
                                          </a:ln>
                                        </pic:spPr>
                                      </pic:pic>
                                    </a:graphicData>
                                  </a:graphic>
                                </wp:inline>
                              </w:drawing>
                            </w:r>
                            <w:r w:rsidRPr="00A00981">
                              <w:rPr>
                                <w:color w:val="0070C0"/>
                                <w:sz w:val="20"/>
                                <w:szCs w:val="20"/>
                              </w:rPr>
                              <w:t xml:space="preserve"> </w:t>
                            </w:r>
                            <w:r w:rsidRPr="00A00981">
                              <w:rPr>
                                <w:color w:val="0070C0"/>
                                <w:sz w:val="20"/>
                                <w:szCs w:val="20"/>
                              </w:rPr>
                              <w:tab/>
                            </w:r>
                            <w:r w:rsidRPr="00A00981">
                              <w:rPr>
                                <w:color w:val="0070C0"/>
                                <w:sz w:val="18"/>
                                <w:szCs w:val="18"/>
                              </w:rPr>
                              <w:t>perioadă modificabilă/cu titlu de exemplu</w:t>
                            </w:r>
                          </w:p>
                          <w:p w14:paraId="1E082252" w14:textId="77777777" w:rsidR="00F124FC" w:rsidRPr="00A00981" w:rsidRDefault="00F124FC" w:rsidP="007A6246">
                            <w:pPr>
                              <w:ind w:right="-436"/>
                              <w:jc w:val="both"/>
                              <w:rPr>
                                <w:color w:val="0070C0"/>
                                <w:sz w:val="18"/>
                                <w:szCs w:val="18"/>
                              </w:rPr>
                            </w:pPr>
                            <w:r w:rsidRPr="00A00981">
                              <w:rPr>
                                <w:noProof/>
                                <w:color w:val="0070C0"/>
                                <w:sz w:val="18"/>
                                <w:szCs w:val="18"/>
                                <w:lang w:val="en-US"/>
                              </w:rPr>
                              <w:drawing>
                                <wp:inline distT="0" distB="0" distL="0" distR="0" wp14:anchorId="752446B0" wp14:editId="0BB8BA96">
                                  <wp:extent cx="1000125" cy="57150"/>
                                  <wp:effectExtent l="0" t="0" r="9525" b="0"/>
                                  <wp:docPr id="643" name="Picture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57150"/>
                                          </a:xfrm>
                                          <a:prstGeom prst="rect">
                                            <a:avLst/>
                                          </a:prstGeom>
                                          <a:noFill/>
                                          <a:ln>
                                            <a:noFill/>
                                          </a:ln>
                                        </pic:spPr>
                                      </pic:pic>
                                    </a:graphicData>
                                  </a:graphic>
                                </wp:inline>
                              </w:drawing>
                            </w:r>
                            <w:r w:rsidRPr="00A00981">
                              <w:rPr>
                                <w:color w:val="0070C0"/>
                                <w:sz w:val="18"/>
                                <w:szCs w:val="18"/>
                              </w:rPr>
                              <w:tab/>
                              <w:t xml:space="preserve">perioadă nemodificabilă/reglementată </w:t>
                            </w:r>
                          </w:p>
                          <w:p w14:paraId="1C411CDC" w14:textId="592EA048" w:rsidR="00F124FC" w:rsidRDefault="00F124FC" w:rsidP="007A6246">
                            <w:pPr>
                              <w:ind w:right="-436"/>
                              <w:jc w:val="both"/>
                              <w:rPr>
                                <w:color w:val="0070C0"/>
                                <w:sz w:val="18"/>
                                <w:szCs w:val="18"/>
                              </w:rPr>
                            </w:pPr>
                            <w:r w:rsidRPr="00A00981">
                              <w:rPr>
                                <w:noProof/>
                                <w:color w:val="0070C0"/>
                                <w:sz w:val="18"/>
                                <w:szCs w:val="18"/>
                                <w:lang w:val="en-US"/>
                              </w:rPr>
                              <w:drawing>
                                <wp:inline distT="0" distB="0" distL="0" distR="0" wp14:anchorId="48DACEA7" wp14:editId="0D36C56C">
                                  <wp:extent cx="990600" cy="57150"/>
                                  <wp:effectExtent l="0" t="0" r="0" b="0"/>
                                  <wp:docPr id="644" name="Picture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57150"/>
                                          </a:xfrm>
                                          <a:prstGeom prst="rect">
                                            <a:avLst/>
                                          </a:prstGeom>
                                          <a:noFill/>
                                          <a:ln>
                                            <a:noFill/>
                                          </a:ln>
                                        </pic:spPr>
                                      </pic:pic>
                                    </a:graphicData>
                                  </a:graphic>
                                </wp:inline>
                              </w:drawing>
                            </w:r>
                            <w:r w:rsidRPr="00A00981">
                              <w:rPr>
                                <w:color w:val="0070C0"/>
                                <w:sz w:val="18"/>
                                <w:szCs w:val="18"/>
                              </w:rPr>
                              <w:tab/>
                              <w:t>perioadă facultativă</w:t>
                            </w:r>
                          </w:p>
                          <w:p w14:paraId="143CC051" w14:textId="77777777" w:rsidR="00F124FC" w:rsidRDefault="00F124FC" w:rsidP="007A6246">
                            <w:pPr>
                              <w:ind w:right="-436"/>
                              <w:jc w:val="both"/>
                              <w:rPr>
                                <w:color w:val="0070C0"/>
                                <w:sz w:val="18"/>
                                <w:szCs w:val="18"/>
                              </w:rPr>
                            </w:pPr>
                          </w:p>
                          <w:p w14:paraId="2E0F9470" w14:textId="77777777" w:rsidR="00F124FC" w:rsidRPr="00A00981" w:rsidRDefault="00F124FC" w:rsidP="007A6246">
                            <w:pPr>
                              <w:ind w:right="-436"/>
                              <w:jc w:val="both"/>
                              <w:rPr>
                                <w:color w:val="0070C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7C4AE17" id="_x0000_t202" coordsize="21600,21600" o:spt="202" path="m,l,21600r21600,l21600,xe">
                <v:stroke joinstyle="miter"/>
                <v:path gradientshapeok="t" o:connecttype="rect"/>
              </v:shapetype>
              <v:shape id="Text Box 2" o:spid="_x0000_s1036" type="#_x0000_t202" style="position:absolute;left:0;text-align:left;margin-left:-4.1pt;margin-top:19.75pt;width:491.25pt;height:84.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" filled="f" stroked="f">
                <v:textbox>
                  <w:txbxContent>
                    <w:p w14:paraId="79BD3B83" w14:textId="77777777" w:rsidR="00F124FC" w:rsidRPr="00A00981" w:rsidRDefault="00F124FC" w:rsidP="00F23A9C">
                      <w:pPr>
                        <w:spacing w:after="80" w:line="240" w:lineRule="auto"/>
                        <w:rPr>
                          <w:b/>
                          <w:color w:val="0070C0"/>
                          <w:sz w:val="20"/>
                          <w:szCs w:val="20"/>
                        </w:rPr>
                      </w:pPr>
                      <w:r w:rsidRPr="00A00981">
                        <w:rPr>
                          <w:b/>
                          <w:color w:val="0070C0"/>
                          <w:sz w:val="20"/>
                          <w:szCs w:val="20"/>
                        </w:rPr>
                        <w:t>LEGENDĂ</w:t>
                      </w:r>
                    </w:p>
                    <w:p w14:paraId="6BA1174F" w14:textId="77777777" w:rsidR="00F124FC" w:rsidRPr="00A00981" w:rsidRDefault="00F124FC" w:rsidP="007A6246">
                      <w:pPr>
                        <w:ind w:right="-436"/>
                        <w:jc w:val="both"/>
                        <w:rPr>
                          <w:color w:val="0070C0"/>
                          <w:sz w:val="18"/>
                          <w:szCs w:val="18"/>
                        </w:rPr>
                      </w:pPr>
                      <w:r w:rsidRPr="00A00981">
                        <w:rPr>
                          <w:noProof/>
                          <w:color w:val="0070C0"/>
                          <w:sz w:val="20"/>
                          <w:szCs w:val="20"/>
                          <w:lang w:eastAsia="ro-RO"/>
                        </w:rPr>
                        <w:drawing>
                          <wp:inline distT="0" distB="0" distL="0" distR="0" wp14:anchorId="08FCECD5" wp14:editId="6A1650BD">
                            <wp:extent cx="933450" cy="80010"/>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6918" cy="84593"/>
                                    </a:xfrm>
                                    <a:prstGeom prst="rect">
                                      <a:avLst/>
                                    </a:prstGeom>
                                    <a:noFill/>
                                    <a:ln>
                                      <a:noFill/>
                                    </a:ln>
                                  </pic:spPr>
                                </pic:pic>
                              </a:graphicData>
                            </a:graphic>
                          </wp:inline>
                        </w:drawing>
                      </w:r>
                      <w:r w:rsidRPr="00A00981">
                        <w:rPr>
                          <w:color w:val="0070C0"/>
                          <w:sz w:val="20"/>
                          <w:szCs w:val="20"/>
                        </w:rPr>
                        <w:t xml:space="preserve"> </w:t>
                      </w:r>
                      <w:r w:rsidRPr="00A00981">
                        <w:rPr>
                          <w:color w:val="0070C0"/>
                          <w:sz w:val="20"/>
                          <w:szCs w:val="20"/>
                        </w:rPr>
                        <w:tab/>
                      </w:r>
                      <w:r w:rsidRPr="00A00981">
                        <w:rPr>
                          <w:color w:val="0070C0"/>
                          <w:sz w:val="18"/>
                          <w:szCs w:val="18"/>
                        </w:rPr>
                        <w:t>perioadă modificabilă/cu titlu de exemplu</w:t>
                      </w:r>
                    </w:p>
                    <w:p w14:paraId="1E082252" w14:textId="77777777" w:rsidR="00F124FC" w:rsidRPr="00A00981" w:rsidRDefault="00F124FC" w:rsidP="007A6246">
                      <w:pPr>
                        <w:ind w:right="-436"/>
                        <w:jc w:val="both"/>
                        <w:rPr>
                          <w:color w:val="0070C0"/>
                          <w:sz w:val="18"/>
                          <w:szCs w:val="18"/>
                        </w:rPr>
                      </w:pPr>
                      <w:r w:rsidRPr="00A00981">
                        <w:rPr>
                          <w:noProof/>
                          <w:color w:val="0070C0"/>
                          <w:sz w:val="18"/>
                          <w:szCs w:val="18"/>
                          <w:lang w:eastAsia="ro-RO"/>
                        </w:rPr>
                        <w:drawing>
                          <wp:inline distT="0" distB="0" distL="0" distR="0" wp14:anchorId="752446B0" wp14:editId="0BB8BA96">
                            <wp:extent cx="1000125" cy="57150"/>
                            <wp:effectExtent l="0" t="0" r="9525" b="0"/>
                            <wp:docPr id="643" name="Picture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0125" cy="57150"/>
                                    </a:xfrm>
                                    <a:prstGeom prst="rect">
                                      <a:avLst/>
                                    </a:prstGeom>
                                    <a:noFill/>
                                    <a:ln>
                                      <a:noFill/>
                                    </a:ln>
                                  </pic:spPr>
                                </pic:pic>
                              </a:graphicData>
                            </a:graphic>
                          </wp:inline>
                        </w:drawing>
                      </w:r>
                      <w:r w:rsidRPr="00A00981">
                        <w:rPr>
                          <w:color w:val="0070C0"/>
                          <w:sz w:val="18"/>
                          <w:szCs w:val="18"/>
                        </w:rPr>
                        <w:tab/>
                        <w:t xml:space="preserve">perioadă nemodificabilă/reglementată </w:t>
                      </w:r>
                    </w:p>
                    <w:p w14:paraId="1C411CDC" w14:textId="592EA048" w:rsidR="00F124FC" w:rsidRDefault="00F124FC" w:rsidP="007A6246">
                      <w:pPr>
                        <w:ind w:right="-436"/>
                        <w:jc w:val="both"/>
                        <w:rPr>
                          <w:color w:val="0070C0"/>
                          <w:sz w:val="18"/>
                          <w:szCs w:val="18"/>
                        </w:rPr>
                      </w:pPr>
                      <w:r w:rsidRPr="00A00981">
                        <w:rPr>
                          <w:noProof/>
                          <w:color w:val="0070C0"/>
                          <w:sz w:val="18"/>
                          <w:szCs w:val="18"/>
                          <w:lang w:eastAsia="ro-RO"/>
                        </w:rPr>
                        <w:drawing>
                          <wp:inline distT="0" distB="0" distL="0" distR="0" wp14:anchorId="48DACEA7" wp14:editId="0D36C56C">
                            <wp:extent cx="990600" cy="57150"/>
                            <wp:effectExtent l="0" t="0" r="0" b="0"/>
                            <wp:docPr id="644" name="Picture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57150"/>
                                    </a:xfrm>
                                    <a:prstGeom prst="rect">
                                      <a:avLst/>
                                    </a:prstGeom>
                                    <a:noFill/>
                                    <a:ln>
                                      <a:noFill/>
                                    </a:ln>
                                  </pic:spPr>
                                </pic:pic>
                              </a:graphicData>
                            </a:graphic>
                          </wp:inline>
                        </w:drawing>
                      </w:r>
                      <w:r w:rsidRPr="00A00981">
                        <w:rPr>
                          <w:color w:val="0070C0"/>
                          <w:sz w:val="18"/>
                          <w:szCs w:val="18"/>
                        </w:rPr>
                        <w:tab/>
                        <w:t>perioadă facultativă</w:t>
                      </w:r>
                    </w:p>
                    <w:p w14:paraId="143CC051" w14:textId="77777777" w:rsidR="00F124FC" w:rsidRDefault="00F124FC" w:rsidP="007A6246">
                      <w:pPr>
                        <w:ind w:right="-436"/>
                        <w:jc w:val="both"/>
                        <w:rPr>
                          <w:color w:val="0070C0"/>
                          <w:sz w:val="18"/>
                          <w:szCs w:val="18"/>
                        </w:rPr>
                      </w:pPr>
                    </w:p>
                    <w:p w14:paraId="2E0F9470" w14:textId="77777777" w:rsidR="00F124FC" w:rsidRPr="00A00981" w:rsidRDefault="00F124FC" w:rsidP="007A6246">
                      <w:pPr>
                        <w:ind w:right="-436"/>
                        <w:jc w:val="both"/>
                        <w:rPr>
                          <w:color w:val="0070C0"/>
                          <w:sz w:val="20"/>
                          <w:szCs w:val="20"/>
                        </w:rPr>
                      </w:pPr>
                    </w:p>
                  </w:txbxContent>
                </v:textbox>
                <w10:wrap type="square"/>
              </v:shape>
            </w:pict>
          </mc:Fallback>
        </mc:AlternateContent>
      </w:r>
    </w:p>
    <w:p w14:paraId="34334B13" w14:textId="5D4A11B8" w:rsidR="00765133" w:rsidRPr="00A00981" w:rsidRDefault="0008700D" w:rsidP="001216E6">
      <w:pPr>
        <w:pBdr>
          <w:top w:val="single" w:sz="8" w:space="1" w:color="00B050"/>
          <w:left w:val="single" w:sz="8" w:space="4" w:color="00B050"/>
          <w:bottom w:val="single" w:sz="8" w:space="1" w:color="00B050"/>
          <w:right w:val="single" w:sz="8" w:space="4" w:color="00B050"/>
        </w:pBdr>
        <w:spacing w:before="120" w:after="120" w:line="276" w:lineRule="auto"/>
        <w:jc w:val="both"/>
        <w:rPr>
          <w:color w:val="0070C0"/>
          <w:sz w:val="18"/>
          <w:szCs w:val="18"/>
        </w:rPr>
      </w:pPr>
      <w:r w:rsidRPr="00A00981">
        <w:rPr>
          <w:b/>
          <w:color w:val="0070C0"/>
          <w:sz w:val="18"/>
          <w:szCs w:val="18"/>
        </w:rPr>
        <w:t xml:space="preserve">TLDO </w:t>
      </w:r>
      <w:r w:rsidRPr="00A00981">
        <w:rPr>
          <w:color w:val="0070C0"/>
          <w:sz w:val="18"/>
          <w:szCs w:val="18"/>
        </w:rPr>
        <w:t>= Termenul limită pentru depunerea ofertelor - se stabilește în funcţie de obiectul, natur</w:t>
      </w:r>
      <w:r w:rsidR="008576F6">
        <w:rPr>
          <w:color w:val="0070C0"/>
          <w:sz w:val="18"/>
          <w:szCs w:val="18"/>
        </w:rPr>
        <w:t>a si complexitatea contractului.</w:t>
      </w:r>
    </w:p>
    <w:p w14:paraId="4C2DB3B4" w14:textId="40C1FCE0" w:rsidR="00606E3A" w:rsidRPr="00A00981" w:rsidRDefault="0008700D" w:rsidP="001216E6">
      <w:pPr>
        <w:pBdr>
          <w:top w:val="single" w:sz="8" w:space="1" w:color="00B050"/>
          <w:left w:val="single" w:sz="8" w:space="4" w:color="00B050"/>
          <w:bottom w:val="single" w:sz="8" w:space="1" w:color="00B050"/>
          <w:right w:val="single" w:sz="8" w:space="4" w:color="00B050"/>
        </w:pBdr>
        <w:spacing w:before="120" w:after="120" w:line="276" w:lineRule="auto"/>
        <w:jc w:val="both"/>
        <w:rPr>
          <w:color w:val="0070C0"/>
          <w:sz w:val="18"/>
          <w:szCs w:val="18"/>
        </w:rPr>
      </w:pPr>
      <w:r w:rsidRPr="00A00981">
        <w:rPr>
          <w:b/>
          <w:color w:val="0070C0"/>
          <w:sz w:val="18"/>
          <w:szCs w:val="18"/>
        </w:rPr>
        <w:t>Z 30</w:t>
      </w:r>
      <w:r w:rsidR="008426D6" w:rsidRPr="00A00981">
        <w:rPr>
          <w:color w:val="0070C0"/>
          <w:sz w:val="18"/>
          <w:szCs w:val="18"/>
        </w:rPr>
        <w:t xml:space="preserve"> </w:t>
      </w:r>
      <w:r w:rsidRPr="00A00981">
        <w:rPr>
          <w:color w:val="0070C0"/>
          <w:sz w:val="18"/>
          <w:szCs w:val="18"/>
        </w:rPr>
        <w:t xml:space="preserve">= Ziua 30 - Data </w:t>
      </w:r>
      <w:r w:rsidR="007330AC" w:rsidRPr="00A00981">
        <w:rPr>
          <w:color w:val="0070C0"/>
          <w:sz w:val="18"/>
          <w:szCs w:val="18"/>
        </w:rPr>
        <w:t xml:space="preserve">limita </w:t>
      </w:r>
      <w:r w:rsidRPr="00A00981">
        <w:rPr>
          <w:color w:val="0070C0"/>
          <w:sz w:val="18"/>
          <w:szCs w:val="18"/>
        </w:rPr>
        <w:t>minimă pentru depunerea ofe</w:t>
      </w:r>
      <w:r w:rsidR="00410179">
        <w:rPr>
          <w:color w:val="0070C0"/>
          <w:sz w:val="18"/>
          <w:szCs w:val="18"/>
        </w:rPr>
        <w:t>rtelor (art. 74 alin. (1) din Legea nt.</w:t>
      </w:r>
      <w:r w:rsidRPr="00A00981">
        <w:rPr>
          <w:color w:val="0070C0"/>
          <w:sz w:val="18"/>
          <w:szCs w:val="18"/>
        </w:rPr>
        <w:t xml:space="preserve"> 98/2016</w:t>
      </w:r>
      <w:r w:rsidR="008576F6">
        <w:rPr>
          <w:color w:val="0070C0"/>
          <w:sz w:val="18"/>
          <w:szCs w:val="18"/>
        </w:rPr>
        <w:t>).</w:t>
      </w:r>
    </w:p>
    <w:p w14:paraId="5F46A031" w14:textId="2EBE119F" w:rsidR="0008700D" w:rsidRPr="00A00981" w:rsidRDefault="0008700D" w:rsidP="001216E6">
      <w:pPr>
        <w:pBdr>
          <w:top w:val="single" w:sz="8" w:space="1" w:color="00B050"/>
          <w:left w:val="single" w:sz="8" w:space="4" w:color="00B050"/>
          <w:bottom w:val="single" w:sz="8" w:space="1" w:color="00B050"/>
          <w:right w:val="single" w:sz="8" w:space="4" w:color="00B050"/>
        </w:pBdr>
        <w:spacing w:before="120" w:after="120" w:line="276" w:lineRule="auto"/>
        <w:jc w:val="both"/>
        <w:rPr>
          <w:color w:val="0070C0"/>
          <w:sz w:val="18"/>
          <w:szCs w:val="18"/>
        </w:rPr>
      </w:pPr>
      <w:r w:rsidRPr="00A00981">
        <w:rPr>
          <w:b/>
          <w:color w:val="0070C0"/>
          <w:sz w:val="18"/>
          <w:szCs w:val="18"/>
        </w:rPr>
        <w:t xml:space="preserve">TLDO – 3 </w:t>
      </w:r>
      <w:r w:rsidRPr="002C4BE6">
        <w:rPr>
          <w:b/>
          <w:color w:val="0070C0"/>
          <w:sz w:val="18"/>
          <w:szCs w:val="18"/>
        </w:rPr>
        <w:t>zile</w:t>
      </w:r>
      <w:r w:rsidR="008426D6" w:rsidRPr="002C4BE6">
        <w:rPr>
          <w:color w:val="0070C0"/>
          <w:sz w:val="18"/>
          <w:szCs w:val="18"/>
        </w:rPr>
        <w:t xml:space="preserve"> </w:t>
      </w:r>
      <w:r w:rsidR="002C4BE6">
        <w:rPr>
          <w:color w:val="0070C0"/>
          <w:sz w:val="18"/>
          <w:szCs w:val="18"/>
        </w:rPr>
        <w:t>-</w:t>
      </w:r>
      <w:r w:rsidR="007A6246" w:rsidRPr="002C4BE6">
        <w:rPr>
          <w:color w:val="0070C0"/>
          <w:sz w:val="18"/>
          <w:szCs w:val="18"/>
        </w:rPr>
        <w:t xml:space="preserve"> </w:t>
      </w:r>
      <w:r w:rsidRPr="002C4BE6">
        <w:rPr>
          <w:color w:val="0070C0"/>
          <w:sz w:val="18"/>
          <w:szCs w:val="18"/>
        </w:rPr>
        <w:t xml:space="preserve">În cazul în care emite erată, </w:t>
      </w:r>
      <w:r w:rsidR="003723E3" w:rsidRPr="002C4BE6">
        <w:rPr>
          <w:color w:val="0070C0"/>
          <w:sz w:val="18"/>
          <w:szCs w:val="18"/>
        </w:rPr>
        <w:t xml:space="preserve">este obligatorie publicarea acesteia </w:t>
      </w:r>
      <w:r w:rsidRPr="002C4BE6">
        <w:rPr>
          <w:color w:val="0070C0"/>
          <w:sz w:val="18"/>
          <w:szCs w:val="18"/>
        </w:rPr>
        <w:t>cu cel puțin 3 zile lucrătoare înainte</w:t>
      </w:r>
      <w:r w:rsidR="002C4BE6" w:rsidRPr="002C4BE6">
        <w:rPr>
          <w:color w:val="0070C0"/>
          <w:sz w:val="18"/>
          <w:szCs w:val="18"/>
        </w:rPr>
        <w:t xml:space="preserve"> de TLDO (art. 55 HG 395/ 2016).</w:t>
      </w:r>
    </w:p>
    <w:p w14:paraId="3A1D5C07" w14:textId="0976A99E" w:rsidR="005F1A9C" w:rsidRPr="007A6246" w:rsidRDefault="005F1A9C" w:rsidP="001216E6">
      <w:pPr>
        <w:pBdr>
          <w:top w:val="single" w:sz="8" w:space="1" w:color="00B050"/>
          <w:left w:val="single" w:sz="8" w:space="4" w:color="00B050"/>
          <w:bottom w:val="single" w:sz="8" w:space="1" w:color="00B050"/>
          <w:right w:val="single" w:sz="8" w:space="4" w:color="00B050"/>
        </w:pBdr>
        <w:spacing w:before="120" w:after="120" w:line="276" w:lineRule="auto"/>
        <w:jc w:val="both"/>
        <w:rPr>
          <w:sz w:val="18"/>
          <w:szCs w:val="18"/>
        </w:rPr>
      </w:pPr>
      <w:r w:rsidRPr="00A00981">
        <w:rPr>
          <w:b/>
          <w:color w:val="0070C0"/>
          <w:sz w:val="18"/>
          <w:szCs w:val="18"/>
        </w:rPr>
        <w:t>TLRC1 și TLRC 2</w:t>
      </w:r>
      <w:r w:rsidR="008426D6" w:rsidRPr="00A00981">
        <w:rPr>
          <w:color w:val="0070C0"/>
          <w:sz w:val="18"/>
          <w:szCs w:val="18"/>
        </w:rPr>
        <w:t xml:space="preserve"> </w:t>
      </w:r>
      <w:r w:rsidRPr="00A00981">
        <w:rPr>
          <w:color w:val="0070C0"/>
          <w:sz w:val="18"/>
          <w:szCs w:val="18"/>
        </w:rPr>
        <w:t xml:space="preserve">= Termenele limită până la care AC formulează răspunsurile consolidate la solicitările de clarificări (art. </w:t>
      </w:r>
      <w:r w:rsidR="00CA7C50">
        <w:rPr>
          <w:color w:val="0070C0"/>
          <w:sz w:val="18"/>
          <w:szCs w:val="18"/>
        </w:rPr>
        <w:t>160</w:t>
      </w:r>
      <w:r w:rsidRPr="00A00981">
        <w:rPr>
          <w:color w:val="0070C0"/>
          <w:sz w:val="18"/>
          <w:szCs w:val="18"/>
        </w:rPr>
        <w:t xml:space="preserve"> alin. (2) </w:t>
      </w:r>
      <w:r w:rsidR="00CA7C50">
        <w:rPr>
          <w:color w:val="0070C0"/>
          <w:sz w:val="18"/>
          <w:szCs w:val="18"/>
        </w:rPr>
        <w:t>din Legea nr.98/2016</w:t>
      </w:r>
      <w:r w:rsidRPr="00A00981">
        <w:rPr>
          <w:color w:val="0070C0"/>
          <w:sz w:val="18"/>
          <w:szCs w:val="18"/>
        </w:rPr>
        <w:t>).</w:t>
      </w:r>
    </w:p>
    <w:p w14:paraId="46937944" w14:textId="5D181B8A" w:rsidR="005F1A9C" w:rsidRPr="00A00981" w:rsidRDefault="005F1A9C" w:rsidP="001216E6">
      <w:pPr>
        <w:pBdr>
          <w:top w:val="single" w:sz="8" w:space="1" w:color="00B050"/>
          <w:left w:val="single" w:sz="8" w:space="4" w:color="00B050"/>
          <w:bottom w:val="single" w:sz="8" w:space="1" w:color="00B050"/>
          <w:right w:val="single" w:sz="8" w:space="4" w:color="00B050"/>
        </w:pBdr>
        <w:spacing w:before="120" w:after="120" w:line="276" w:lineRule="auto"/>
        <w:jc w:val="both"/>
        <w:rPr>
          <w:color w:val="0070C0"/>
          <w:sz w:val="18"/>
          <w:szCs w:val="18"/>
        </w:rPr>
      </w:pPr>
      <w:r w:rsidRPr="00A00981">
        <w:rPr>
          <w:b/>
          <w:color w:val="0070C0"/>
          <w:sz w:val="18"/>
          <w:szCs w:val="18"/>
        </w:rPr>
        <w:t>TLDO – 10 zile</w:t>
      </w:r>
      <w:r w:rsidR="008426D6" w:rsidRPr="00A00981">
        <w:rPr>
          <w:color w:val="0070C0"/>
          <w:sz w:val="18"/>
          <w:szCs w:val="18"/>
        </w:rPr>
        <w:t xml:space="preserve"> </w:t>
      </w:r>
      <w:r w:rsidRPr="00A00981">
        <w:rPr>
          <w:color w:val="0070C0"/>
          <w:sz w:val="18"/>
          <w:szCs w:val="18"/>
        </w:rPr>
        <w:t xml:space="preserve">= AC publică al doilea răspuns consolidat la solicitările de clarificări, cu cel puțin 10 zile înainte de TLDO Z 30 (art. </w:t>
      </w:r>
      <w:r w:rsidR="00CA7C50">
        <w:rPr>
          <w:color w:val="0070C0"/>
          <w:sz w:val="18"/>
          <w:szCs w:val="18"/>
        </w:rPr>
        <w:t>16</w:t>
      </w:r>
      <w:r w:rsidRPr="00A00981">
        <w:rPr>
          <w:color w:val="0070C0"/>
          <w:sz w:val="18"/>
          <w:szCs w:val="18"/>
        </w:rPr>
        <w:t xml:space="preserve">1 </w:t>
      </w:r>
      <w:r w:rsidR="00CA7C50">
        <w:rPr>
          <w:color w:val="0070C0"/>
          <w:sz w:val="18"/>
          <w:szCs w:val="18"/>
        </w:rPr>
        <w:t>alin.(1) din legea nr.98/2016</w:t>
      </w:r>
      <w:r w:rsidRPr="00A00981">
        <w:rPr>
          <w:color w:val="0070C0"/>
          <w:sz w:val="18"/>
          <w:szCs w:val="18"/>
        </w:rPr>
        <w:t>).</w:t>
      </w:r>
    </w:p>
    <w:p w14:paraId="27A64C67" w14:textId="05EE607B" w:rsidR="008426D6" w:rsidRPr="00A00981" w:rsidRDefault="008426D6" w:rsidP="001216E6">
      <w:pPr>
        <w:pBdr>
          <w:top w:val="single" w:sz="8" w:space="1" w:color="00B050"/>
          <w:left w:val="single" w:sz="8" w:space="4" w:color="00B050"/>
          <w:bottom w:val="single" w:sz="8" w:space="1" w:color="00B050"/>
          <w:right w:val="single" w:sz="8" w:space="4" w:color="00B050"/>
        </w:pBdr>
        <w:spacing w:before="120" w:after="120" w:line="276" w:lineRule="auto"/>
        <w:jc w:val="both"/>
        <w:rPr>
          <w:color w:val="0070C0"/>
          <w:sz w:val="18"/>
          <w:szCs w:val="18"/>
        </w:rPr>
      </w:pPr>
      <w:r w:rsidRPr="00A00981">
        <w:rPr>
          <w:b/>
          <w:color w:val="0070C0"/>
          <w:sz w:val="18"/>
          <w:szCs w:val="18"/>
        </w:rPr>
        <w:t>TLSC</w:t>
      </w:r>
      <w:r w:rsidRPr="00A00981">
        <w:rPr>
          <w:color w:val="0070C0"/>
          <w:sz w:val="18"/>
          <w:szCs w:val="18"/>
        </w:rPr>
        <w:t xml:space="preserve"> = Termenul limită până la care se pot solicita clarificări de către operatorii econ</w:t>
      </w:r>
      <w:r w:rsidR="00501AF7">
        <w:rPr>
          <w:color w:val="0070C0"/>
          <w:sz w:val="18"/>
          <w:szCs w:val="18"/>
        </w:rPr>
        <w:t>omici (art. 160</w:t>
      </w:r>
      <w:r w:rsidR="00B12957" w:rsidRPr="00A00981">
        <w:rPr>
          <w:color w:val="0070C0"/>
          <w:sz w:val="18"/>
          <w:szCs w:val="18"/>
        </w:rPr>
        <w:t xml:space="preserve"> alin. (1) </w:t>
      </w:r>
      <w:r w:rsidR="00501AF7">
        <w:rPr>
          <w:color w:val="0070C0"/>
          <w:sz w:val="18"/>
          <w:szCs w:val="18"/>
        </w:rPr>
        <w:t>Legea nr.98/2016</w:t>
      </w:r>
      <w:r w:rsidRPr="00A00981">
        <w:rPr>
          <w:color w:val="0070C0"/>
          <w:sz w:val="18"/>
          <w:szCs w:val="18"/>
        </w:rPr>
        <w:t>).</w:t>
      </w:r>
    </w:p>
    <w:p w14:paraId="4B1BBD4F" w14:textId="3F7A5FEB" w:rsidR="008426D6" w:rsidRPr="00A00981" w:rsidRDefault="008426D6" w:rsidP="001216E6">
      <w:pPr>
        <w:pBdr>
          <w:top w:val="single" w:sz="8" w:space="1" w:color="00B050"/>
          <w:left w:val="single" w:sz="8" w:space="4" w:color="00B050"/>
          <w:bottom w:val="single" w:sz="8" w:space="1" w:color="00B050"/>
          <w:right w:val="single" w:sz="8" w:space="4" w:color="00B050"/>
        </w:pBdr>
        <w:spacing w:before="120" w:after="120" w:line="276" w:lineRule="auto"/>
        <w:jc w:val="both"/>
        <w:rPr>
          <w:color w:val="0070C0"/>
          <w:sz w:val="18"/>
          <w:szCs w:val="18"/>
        </w:rPr>
      </w:pPr>
      <w:r w:rsidRPr="00A00981">
        <w:rPr>
          <w:b/>
          <w:color w:val="0070C0"/>
          <w:sz w:val="18"/>
          <w:szCs w:val="18"/>
        </w:rPr>
        <w:t>TLDO – X zile</w:t>
      </w:r>
      <w:r w:rsidRPr="00A00981">
        <w:rPr>
          <w:color w:val="0070C0"/>
          <w:sz w:val="18"/>
          <w:szCs w:val="18"/>
        </w:rPr>
        <w:t xml:space="preserve"> = TLRC 1 ˂ X &lt; TLRC 2</w:t>
      </w:r>
    </w:p>
    <w:p w14:paraId="2478A58E" w14:textId="711EA3AF" w:rsidR="008426D6" w:rsidRPr="00A00981" w:rsidRDefault="008426D6" w:rsidP="001216E6">
      <w:pPr>
        <w:pBdr>
          <w:top w:val="single" w:sz="8" w:space="1" w:color="00B050"/>
          <w:left w:val="single" w:sz="8" w:space="4" w:color="00B050"/>
          <w:bottom w:val="single" w:sz="8" w:space="1" w:color="00B050"/>
          <w:right w:val="single" w:sz="8" w:space="4" w:color="00B050"/>
        </w:pBdr>
        <w:spacing w:before="120" w:after="120" w:line="276" w:lineRule="auto"/>
        <w:jc w:val="both"/>
        <w:rPr>
          <w:color w:val="0070C0"/>
          <w:sz w:val="18"/>
          <w:szCs w:val="18"/>
        </w:rPr>
      </w:pPr>
      <w:r w:rsidRPr="00A00981">
        <w:rPr>
          <w:b/>
          <w:color w:val="0070C0"/>
          <w:sz w:val="18"/>
          <w:szCs w:val="18"/>
        </w:rPr>
        <w:t>TLDO – Y zile</w:t>
      </w:r>
      <w:r w:rsidRPr="00A00981">
        <w:rPr>
          <w:color w:val="0070C0"/>
          <w:sz w:val="18"/>
          <w:szCs w:val="18"/>
        </w:rPr>
        <w:t xml:space="preserve"> =  Z1 ˂ Y &lt; TLRC 1 . AC publică primul răspuns consolidat la solicitările de clarificări.</w:t>
      </w:r>
    </w:p>
    <w:p w14:paraId="71E8934C" w14:textId="244E843C" w:rsidR="0008700D" w:rsidRPr="00933B91" w:rsidRDefault="008426D6" w:rsidP="001216E6">
      <w:pPr>
        <w:pBdr>
          <w:top w:val="single" w:sz="8" w:space="1" w:color="00B050"/>
          <w:left w:val="single" w:sz="8" w:space="4" w:color="00B050"/>
          <w:bottom w:val="single" w:sz="8" w:space="1" w:color="00B050"/>
          <w:right w:val="single" w:sz="8" w:space="4" w:color="00B050"/>
        </w:pBdr>
        <w:spacing w:before="120" w:after="120" w:line="276" w:lineRule="auto"/>
        <w:jc w:val="both"/>
        <w:rPr>
          <w:rFonts w:cs="Arial"/>
          <w:iCs/>
          <w:color w:val="0070C0"/>
        </w:rPr>
      </w:pPr>
      <w:r w:rsidRPr="00A00981">
        <w:rPr>
          <w:b/>
          <w:color w:val="0070C0"/>
          <w:sz w:val="18"/>
          <w:szCs w:val="18"/>
        </w:rPr>
        <w:t>Z 1</w:t>
      </w:r>
      <w:r w:rsidRPr="00A00981">
        <w:rPr>
          <w:color w:val="0070C0"/>
          <w:sz w:val="18"/>
          <w:szCs w:val="18"/>
        </w:rPr>
        <w:t xml:space="preserve"> = Ziua 1 – Data transmiterii spre publicare în JOUE a anunțului de participare.</w:t>
      </w:r>
    </w:p>
    <w:p w14:paraId="3F00492A" w14:textId="77777777" w:rsidR="006F543A" w:rsidRDefault="006F543A" w:rsidP="001216E6">
      <w:pPr>
        <w:pStyle w:val="ListParagraph"/>
        <w:spacing w:before="120" w:after="120" w:line="276" w:lineRule="auto"/>
        <w:ind w:left="0"/>
        <w:jc w:val="both"/>
        <w:rPr>
          <w:rFonts w:cs="Arial"/>
          <w:iCs/>
          <w:color w:val="0070C0"/>
        </w:rPr>
      </w:pPr>
    </w:p>
    <w:p w14:paraId="46BA44AD" w14:textId="5CB0FB46" w:rsidR="00F84E08" w:rsidRDefault="00AB13FC" w:rsidP="001216E6">
      <w:pPr>
        <w:pStyle w:val="ListParagraph"/>
        <w:spacing w:before="120" w:after="120" w:line="276" w:lineRule="auto"/>
        <w:ind w:left="0"/>
        <w:jc w:val="both"/>
        <w:rPr>
          <w:rFonts w:cs="Arial"/>
          <w:iCs/>
          <w:color w:val="0070C0"/>
        </w:rPr>
      </w:pPr>
      <w:r>
        <w:rPr>
          <w:rFonts w:cs="Arial"/>
          <w:iCs/>
          <w:color w:val="0070C0"/>
        </w:rPr>
        <w:t>Autoritățile/</w:t>
      </w:r>
      <w:r w:rsidR="00F84E08" w:rsidRPr="009239DD">
        <w:rPr>
          <w:rFonts w:cs="Arial"/>
          <w:iCs/>
          <w:color w:val="0070C0"/>
        </w:rPr>
        <w:t xml:space="preserve">entitățile contractante trebuie să ia în considerare toate solicitările de clarificare </w:t>
      </w:r>
      <w:r w:rsidR="00A9579F">
        <w:rPr>
          <w:rFonts w:cs="Arial"/>
          <w:iCs/>
          <w:color w:val="0070C0"/>
        </w:rPr>
        <w:t xml:space="preserve">transmise în termen,  </w:t>
      </w:r>
      <w:r w:rsidR="00F84E08" w:rsidRPr="009239DD">
        <w:rPr>
          <w:rFonts w:cs="Arial"/>
          <w:iCs/>
          <w:color w:val="0070C0"/>
        </w:rPr>
        <w:t>a</w:t>
      </w:r>
      <w:r w:rsidR="006F543A">
        <w:rPr>
          <w:rFonts w:cs="Arial"/>
          <w:iCs/>
          <w:color w:val="0070C0"/>
        </w:rPr>
        <w:t>ferente procedurii de atribuire</w:t>
      </w:r>
      <w:r w:rsidR="00F84E08" w:rsidRPr="009239DD">
        <w:rPr>
          <w:rFonts w:cs="Arial"/>
          <w:iCs/>
          <w:color w:val="0070C0"/>
        </w:rPr>
        <w:t xml:space="preserve"> în cauză și să răspundă fără echivoc la toate întrebările/informațiile suplimentare solicitate, întrucât răspunsul autorității/entității contractante, precum și clarificarea cu privire la conținutul documentației de atribuire reprezintă acte administrative. </w:t>
      </w:r>
    </w:p>
    <w:p w14:paraId="72E98540" w14:textId="5D53A961" w:rsidR="00F84E08" w:rsidRPr="008426D6" w:rsidRDefault="00F84E08" w:rsidP="001216E6">
      <w:pPr>
        <w:spacing w:before="120" w:after="120" w:line="276" w:lineRule="auto"/>
        <w:jc w:val="both"/>
        <w:rPr>
          <w:rFonts w:cs="Arial"/>
          <w:iCs/>
          <w:color w:val="0070C0"/>
        </w:rPr>
      </w:pPr>
      <w:r w:rsidRPr="008426D6">
        <w:rPr>
          <w:rFonts w:cs="Arial"/>
          <w:iCs/>
          <w:color w:val="0070C0"/>
        </w:rPr>
        <w:t xml:space="preserve">Printr-o clarificare </w:t>
      </w:r>
      <w:r w:rsidR="00C56165">
        <w:rPr>
          <w:rFonts w:cs="Arial"/>
          <w:iCs/>
          <w:color w:val="0070C0"/>
        </w:rPr>
        <w:t xml:space="preserve">formulată concis și </w:t>
      </w:r>
      <w:r w:rsidRPr="008426D6">
        <w:rPr>
          <w:rFonts w:cs="Arial"/>
          <w:iCs/>
          <w:color w:val="0070C0"/>
        </w:rPr>
        <w:t>la obiect, pe înțelesul tuturor</w:t>
      </w:r>
      <w:r w:rsidR="00C56165">
        <w:rPr>
          <w:rFonts w:cs="Arial"/>
          <w:iCs/>
          <w:color w:val="0070C0"/>
        </w:rPr>
        <w:t>,</w:t>
      </w:r>
      <w:r w:rsidRPr="008426D6">
        <w:rPr>
          <w:rFonts w:cs="Arial"/>
          <w:iCs/>
          <w:color w:val="0070C0"/>
        </w:rPr>
        <w:t xml:space="preserve"> se pot elimina ulterior orice neclarități/ neconcordanțe în procesul de evaluare a ofertelor/ candidaturilor, precum și a eventualelor contestații din perioada alocată de la momentul publicării documentației de atribuire până la termenul limită de depunere oferte/ candidaturi.</w:t>
      </w:r>
    </w:p>
    <w:p w14:paraId="599BDEFB" w14:textId="1D3F39C1" w:rsidR="00731DDB" w:rsidRPr="00CF60AD" w:rsidRDefault="00F84E08" w:rsidP="001216E6">
      <w:pPr>
        <w:spacing w:before="120" w:after="120" w:line="276" w:lineRule="auto"/>
        <w:jc w:val="both"/>
        <w:rPr>
          <w:rFonts w:eastAsia="Times New Roman" w:cs="Arial"/>
          <w:color w:val="0070C0"/>
          <w:lang w:eastAsia="ro-RO"/>
        </w:rPr>
      </w:pPr>
      <w:r w:rsidRPr="00A766E2">
        <w:rPr>
          <w:rFonts w:eastAsia="Times New Roman" w:cs="Arial"/>
          <w:color w:val="0070C0"/>
          <w:lang w:eastAsia="ro-RO"/>
        </w:rPr>
        <w:t>În practică, nu de puține ori</w:t>
      </w:r>
      <w:r w:rsidR="00731DDB">
        <w:rPr>
          <w:rFonts w:eastAsia="Times New Roman" w:cs="Arial"/>
          <w:color w:val="0070C0"/>
          <w:lang w:eastAsia="ro-RO"/>
        </w:rPr>
        <w:t xml:space="preserve">, </w:t>
      </w:r>
      <w:r w:rsidR="00DC1CC9">
        <w:rPr>
          <w:rFonts w:eastAsia="Times New Roman" w:cs="Arial"/>
          <w:color w:val="0070C0"/>
          <w:lang w:eastAsia="ro-RO"/>
        </w:rPr>
        <w:t>identificăm și situații</w:t>
      </w:r>
      <w:r w:rsidRPr="00A766E2">
        <w:rPr>
          <w:rFonts w:eastAsia="Times New Roman" w:cs="Arial"/>
          <w:color w:val="0070C0"/>
          <w:lang w:eastAsia="ro-RO"/>
        </w:rPr>
        <w:t xml:space="preserve"> în care autoritatea</w:t>
      </w:r>
      <w:r w:rsidR="00DC1CC9">
        <w:rPr>
          <w:rFonts w:eastAsia="Times New Roman" w:cs="Arial"/>
          <w:color w:val="0070C0"/>
          <w:lang w:eastAsia="ro-RO"/>
        </w:rPr>
        <w:t>/entitatea</w:t>
      </w:r>
      <w:r w:rsidRPr="00A766E2">
        <w:rPr>
          <w:rFonts w:eastAsia="Times New Roman" w:cs="Arial"/>
          <w:color w:val="0070C0"/>
          <w:lang w:eastAsia="ro-RO"/>
        </w:rPr>
        <w:t xml:space="preserve"> contractantă prim</w:t>
      </w:r>
      <w:r w:rsidR="00DC1CC9">
        <w:rPr>
          <w:rFonts w:eastAsia="Times New Roman" w:cs="Arial"/>
          <w:color w:val="0070C0"/>
          <w:lang w:eastAsia="ro-RO"/>
        </w:rPr>
        <w:t xml:space="preserve">ește </w:t>
      </w:r>
      <w:r w:rsidRPr="00A766E2">
        <w:rPr>
          <w:rFonts w:eastAsia="Times New Roman" w:cs="Arial"/>
          <w:color w:val="0070C0"/>
          <w:lang w:eastAsia="ro-RO"/>
        </w:rPr>
        <w:t xml:space="preserve">solicitări de clarificări și după expirarea termenului/termenelor limită sau chiar în ziua/zilele limită, astfel că elaborarea şi transmiterea răspunsului </w:t>
      </w:r>
      <w:r w:rsidR="00AE494B">
        <w:rPr>
          <w:rFonts w:eastAsia="Times New Roman" w:cs="Arial"/>
          <w:color w:val="0070C0"/>
          <w:lang w:eastAsia="ro-RO"/>
        </w:rPr>
        <w:t>conform</w:t>
      </w:r>
      <w:r w:rsidRPr="00A766E2">
        <w:rPr>
          <w:rFonts w:eastAsia="Times New Roman" w:cs="Arial"/>
          <w:color w:val="0070C0"/>
          <w:lang w:eastAsia="ro-RO"/>
        </w:rPr>
        <w:t xml:space="preserve"> calendarului prestabilit, a afectat bunul mers al procedurii de atribuire. </w:t>
      </w:r>
    </w:p>
    <w:p w14:paraId="72A0DF8E" w14:textId="6B833F27" w:rsidR="00D23729" w:rsidRPr="00821CCA" w:rsidRDefault="00402564" w:rsidP="001216E6">
      <w:pPr>
        <w:spacing w:before="120" w:after="120" w:line="276" w:lineRule="auto"/>
        <w:jc w:val="both"/>
        <w:rPr>
          <w:rFonts w:eastAsia="Times New Roman" w:cs="Arial"/>
          <w:b/>
          <w:color w:val="0070C0"/>
          <w:lang w:eastAsia="ro-RO"/>
        </w:rPr>
      </w:pPr>
      <w:r w:rsidRPr="00821CCA">
        <w:rPr>
          <w:rFonts w:eastAsia="Times New Roman" w:cs="Arial"/>
          <w:b/>
          <w:color w:val="0070C0"/>
          <w:lang w:eastAsia="ro-RO"/>
        </w:rPr>
        <w:t>Cum procedăm</w:t>
      </w:r>
      <w:r w:rsidR="00FF6FBA" w:rsidRPr="00821CCA">
        <w:rPr>
          <w:rFonts w:eastAsia="Times New Roman" w:cs="Arial"/>
          <w:b/>
          <w:color w:val="0070C0"/>
          <w:lang w:eastAsia="ro-RO"/>
        </w:rPr>
        <w:t xml:space="preserve">? </w:t>
      </w:r>
    </w:p>
    <w:tbl>
      <w:tblPr>
        <w:tblStyle w:val="TableGrid"/>
        <w:tblW w:w="0" w:type="auto"/>
        <w:tblBorders>
          <w:top w:val="single" w:sz="8" w:space="0" w:color="00B050"/>
          <w:left w:val="single" w:sz="8" w:space="0" w:color="00B050"/>
          <w:bottom w:val="single" w:sz="8" w:space="0" w:color="00B050"/>
          <w:right w:val="single" w:sz="8" w:space="0" w:color="00B050"/>
          <w:insideH w:val="none" w:sz="0" w:space="0" w:color="auto"/>
          <w:insideV w:val="none" w:sz="0" w:space="0" w:color="auto"/>
        </w:tblBorders>
        <w:tblLook w:val="04A0" w:firstRow="1" w:lastRow="0" w:firstColumn="1" w:lastColumn="0" w:noHBand="0" w:noVBand="1"/>
      </w:tblPr>
      <w:tblGrid>
        <w:gridCol w:w="9630"/>
      </w:tblGrid>
      <w:tr w:rsidR="00A55B9F" w:rsidRPr="00F31752" w14:paraId="4629EFB2" w14:textId="77777777" w:rsidTr="00F31752">
        <w:tc>
          <w:tcPr>
            <w:tcW w:w="9630" w:type="dxa"/>
            <w:shd w:val="clear" w:color="auto" w:fill="E2EFD9" w:themeFill="accent6" w:themeFillTint="33"/>
          </w:tcPr>
          <w:p w14:paraId="41D5E7C9" w14:textId="3B909AEA" w:rsidR="00A55B9F" w:rsidRPr="00F31752" w:rsidRDefault="00A55B9F" w:rsidP="001216E6">
            <w:pPr>
              <w:spacing w:before="120" w:after="120" w:line="276" w:lineRule="auto"/>
              <w:jc w:val="both"/>
              <w:rPr>
                <w:rFonts w:eastAsia="Times New Roman" w:cs="Arial"/>
                <w:color w:val="00B050"/>
                <w:lang w:eastAsia="ro-RO"/>
              </w:rPr>
            </w:pPr>
            <w:r w:rsidRPr="00F31752">
              <w:rPr>
                <w:rFonts w:eastAsia="Times New Roman" w:cs="Arial"/>
                <w:i/>
                <w:color w:val="00B050"/>
                <w:lang w:eastAsia="ro-RO"/>
              </w:rPr>
              <w:t>Așa cum rar o ofertă poate fi perfectă putem să admitem că și documentațiile sunt perfectibile!</w:t>
            </w:r>
          </w:p>
        </w:tc>
      </w:tr>
    </w:tbl>
    <w:p w14:paraId="294290B6" w14:textId="66B85E43" w:rsidR="00DA2B6E" w:rsidRPr="009239DD" w:rsidRDefault="00FF6FBA" w:rsidP="001216E6">
      <w:pPr>
        <w:pStyle w:val="ListParagraph"/>
        <w:spacing w:before="120" w:after="120" w:line="276" w:lineRule="auto"/>
        <w:ind w:left="0"/>
        <w:jc w:val="both"/>
        <w:rPr>
          <w:rFonts w:cs="Arial"/>
          <w:iCs/>
          <w:color w:val="0070C0"/>
        </w:rPr>
      </w:pPr>
      <w:r w:rsidRPr="009239DD">
        <w:rPr>
          <w:rFonts w:cs="Arial"/>
          <w:iCs/>
          <w:color w:val="0070C0"/>
        </w:rPr>
        <w:t>Dacă autoritatea</w:t>
      </w:r>
      <w:r w:rsidR="00103CE3">
        <w:rPr>
          <w:rFonts w:cs="Arial"/>
          <w:iCs/>
          <w:color w:val="0070C0"/>
        </w:rPr>
        <w:t>/entitatea</w:t>
      </w:r>
      <w:r w:rsidRPr="009239DD">
        <w:rPr>
          <w:rFonts w:cs="Arial"/>
          <w:iCs/>
          <w:color w:val="0070C0"/>
        </w:rPr>
        <w:t xml:space="preserve"> contractantă decide totuși să răspundă la întrebările adresate </w:t>
      </w:r>
      <w:r w:rsidR="00403987" w:rsidRPr="009239DD">
        <w:rPr>
          <w:rFonts w:cs="Arial"/>
          <w:iCs/>
          <w:color w:val="0070C0"/>
        </w:rPr>
        <w:t xml:space="preserve">după data limită a </w:t>
      </w:r>
      <w:r w:rsidR="0062099C" w:rsidRPr="009239DD">
        <w:rPr>
          <w:rFonts w:cs="Arial"/>
          <w:iCs/>
          <w:color w:val="0070C0"/>
        </w:rPr>
        <w:t xml:space="preserve">termenului/termenelor </w:t>
      </w:r>
      <w:r w:rsidRPr="009239DD">
        <w:rPr>
          <w:rFonts w:cs="Arial"/>
          <w:iCs/>
          <w:color w:val="0070C0"/>
        </w:rPr>
        <w:t>precizat</w:t>
      </w:r>
      <w:r w:rsidR="003016A3" w:rsidRPr="009239DD">
        <w:rPr>
          <w:rFonts w:cs="Arial"/>
          <w:iCs/>
          <w:color w:val="0070C0"/>
        </w:rPr>
        <w:t>(e)</w:t>
      </w:r>
      <w:r w:rsidRPr="009239DD">
        <w:rPr>
          <w:rFonts w:cs="Arial"/>
          <w:iCs/>
          <w:color w:val="0070C0"/>
        </w:rPr>
        <w:t xml:space="preserve"> în documentația de atribuire, atunci aceasta trebuie să se asigure că sunt îndeplinite următoarele condiții ce se dezvoltă din </w:t>
      </w:r>
      <w:r w:rsidR="000C0956" w:rsidRPr="009239DD">
        <w:rPr>
          <w:rFonts w:cs="Arial"/>
          <w:iCs/>
          <w:color w:val="0070C0"/>
        </w:rPr>
        <w:t>prevederile</w:t>
      </w:r>
      <w:r w:rsidRPr="009239DD">
        <w:rPr>
          <w:rFonts w:cs="Arial"/>
          <w:iCs/>
          <w:color w:val="0070C0"/>
        </w:rPr>
        <w:t xml:space="preserve"> </w:t>
      </w:r>
      <w:r w:rsidR="00DE252B" w:rsidRPr="009239DD">
        <w:rPr>
          <w:rFonts w:cs="Arial"/>
          <w:b/>
          <w:iCs/>
          <w:color w:val="0070C0"/>
        </w:rPr>
        <w:t>art.</w:t>
      </w:r>
      <w:r w:rsidR="000C0956" w:rsidRPr="009239DD">
        <w:rPr>
          <w:rFonts w:cs="Arial"/>
          <w:b/>
          <w:iCs/>
          <w:color w:val="0070C0"/>
        </w:rPr>
        <w:t xml:space="preserve"> </w:t>
      </w:r>
      <w:r w:rsidR="00DE252B" w:rsidRPr="009239DD">
        <w:rPr>
          <w:rFonts w:cs="Arial"/>
          <w:b/>
          <w:iCs/>
          <w:color w:val="0070C0"/>
        </w:rPr>
        <w:t xml:space="preserve">55 </w:t>
      </w:r>
      <w:r w:rsidR="000C0956" w:rsidRPr="009239DD">
        <w:rPr>
          <w:rFonts w:cs="Arial"/>
          <w:b/>
          <w:iCs/>
          <w:color w:val="0070C0"/>
        </w:rPr>
        <w:t>(2)</w:t>
      </w:r>
      <w:r w:rsidR="000C0956" w:rsidRPr="009239DD">
        <w:rPr>
          <w:rFonts w:cs="Arial"/>
          <w:iCs/>
          <w:color w:val="0070C0"/>
        </w:rPr>
        <w:t xml:space="preserve"> </w:t>
      </w:r>
      <w:r w:rsidR="000C0956" w:rsidRPr="00904BBE">
        <w:rPr>
          <w:rFonts w:cs="Arial"/>
          <w:iCs/>
          <w:color w:val="0070C0"/>
        </w:rPr>
        <w:t xml:space="preserve">și ale </w:t>
      </w:r>
      <w:r w:rsidRPr="00904BBE">
        <w:rPr>
          <w:rFonts w:cs="Arial"/>
          <w:b/>
          <w:iCs/>
          <w:color w:val="0070C0"/>
        </w:rPr>
        <w:t>art.27 (2)</w:t>
      </w:r>
      <w:r w:rsidR="0001618C">
        <w:rPr>
          <w:rFonts w:cs="Arial"/>
          <w:iCs/>
          <w:color w:val="0070C0"/>
        </w:rPr>
        <w:t xml:space="preserve"> </w:t>
      </w:r>
      <w:r w:rsidR="00DE2EEC">
        <w:rPr>
          <w:rFonts w:cs="Arial"/>
          <w:iCs/>
          <w:color w:val="0070C0"/>
        </w:rPr>
        <w:t>din Anexa la HG</w:t>
      </w:r>
      <w:r w:rsidR="0001618C">
        <w:rPr>
          <w:rFonts w:cs="Arial"/>
          <w:iCs/>
          <w:color w:val="0070C0"/>
        </w:rPr>
        <w:t xml:space="preserve"> nr.395</w:t>
      </w:r>
      <w:r w:rsidRPr="00904BBE">
        <w:rPr>
          <w:rFonts w:cs="Arial"/>
          <w:iCs/>
          <w:color w:val="0070C0"/>
        </w:rPr>
        <w:t>/2016</w:t>
      </w:r>
      <w:r w:rsidR="00DA2B6E">
        <w:rPr>
          <w:rFonts w:cs="Arial"/>
          <w:iCs/>
          <w:color w:val="0070C0"/>
        </w:rPr>
        <w:t>:</w:t>
      </w:r>
    </w:p>
    <w:p w14:paraId="72EC1313" w14:textId="0450BB94" w:rsidR="00FF6FBA" w:rsidRPr="009239DD" w:rsidRDefault="00FF6FBA" w:rsidP="00F54A73">
      <w:pPr>
        <w:pStyle w:val="ListParagraph"/>
        <w:numPr>
          <w:ilvl w:val="0"/>
          <w:numId w:val="16"/>
        </w:numPr>
        <w:spacing w:before="120" w:after="120" w:line="276" w:lineRule="auto"/>
        <w:ind w:left="0" w:firstLine="426"/>
        <w:jc w:val="both"/>
        <w:rPr>
          <w:rFonts w:cs="Arial"/>
          <w:iCs/>
          <w:color w:val="0070C0"/>
        </w:rPr>
      </w:pPr>
      <w:r w:rsidRPr="009239DD">
        <w:rPr>
          <w:rFonts w:cs="Arial"/>
          <w:iCs/>
          <w:color w:val="0070C0"/>
        </w:rPr>
        <w:t>răspunsurile sunt primite de ofertanți înainte de termenul de depunere a ofertelor</w:t>
      </w:r>
      <w:r w:rsidR="00821CCA">
        <w:rPr>
          <w:rFonts w:cs="Arial"/>
          <w:iCs/>
          <w:color w:val="0070C0"/>
        </w:rPr>
        <w:t>;</w:t>
      </w:r>
      <w:r w:rsidRPr="009239DD">
        <w:rPr>
          <w:rFonts w:cs="Arial"/>
          <w:iCs/>
          <w:color w:val="0070C0"/>
        </w:rPr>
        <w:t xml:space="preserve"> </w:t>
      </w:r>
    </w:p>
    <w:p w14:paraId="65A4A74D" w14:textId="475D58CC" w:rsidR="00FF6FBA" w:rsidRPr="009239DD" w:rsidRDefault="00FF6FBA" w:rsidP="00F54A73">
      <w:pPr>
        <w:pStyle w:val="ListParagraph"/>
        <w:numPr>
          <w:ilvl w:val="0"/>
          <w:numId w:val="16"/>
        </w:numPr>
        <w:spacing w:before="120" w:after="120" w:line="276" w:lineRule="auto"/>
        <w:ind w:left="0" w:firstLine="426"/>
        <w:jc w:val="both"/>
        <w:rPr>
          <w:rFonts w:cs="Arial"/>
          <w:iCs/>
          <w:color w:val="0070C0"/>
        </w:rPr>
      </w:pPr>
      <w:r w:rsidRPr="009239DD">
        <w:rPr>
          <w:rFonts w:cs="Arial"/>
          <w:iCs/>
          <w:color w:val="0070C0"/>
        </w:rPr>
        <w:t xml:space="preserve">răspunsul nu modifică </w:t>
      </w:r>
      <w:r w:rsidR="008729CD">
        <w:rPr>
          <w:rFonts w:cs="Arial"/>
          <w:iCs/>
          <w:color w:val="0070C0"/>
        </w:rPr>
        <w:t xml:space="preserve">substanțial </w:t>
      </w:r>
      <w:r w:rsidRPr="009239DD">
        <w:rPr>
          <w:rFonts w:cs="Arial"/>
          <w:iCs/>
          <w:color w:val="0070C0"/>
        </w:rPr>
        <w:t xml:space="preserve">informațiile din documentația de atribuire; </w:t>
      </w:r>
    </w:p>
    <w:p w14:paraId="78B32849" w14:textId="77777777" w:rsidR="00FF6FBA" w:rsidRPr="009239DD" w:rsidRDefault="00FF6FBA" w:rsidP="00F54A73">
      <w:pPr>
        <w:pStyle w:val="ListParagraph"/>
        <w:numPr>
          <w:ilvl w:val="0"/>
          <w:numId w:val="16"/>
        </w:numPr>
        <w:spacing w:before="120" w:after="120" w:line="276" w:lineRule="auto"/>
        <w:ind w:left="0" w:firstLine="426"/>
        <w:jc w:val="both"/>
        <w:rPr>
          <w:rFonts w:cs="Arial"/>
          <w:iCs/>
          <w:color w:val="0070C0"/>
        </w:rPr>
      </w:pPr>
      <w:r w:rsidRPr="009239DD">
        <w:rPr>
          <w:rFonts w:cs="Arial"/>
          <w:iCs/>
          <w:color w:val="0070C0"/>
        </w:rPr>
        <w:lastRenderedPageBreak/>
        <w:t xml:space="preserve">răspunsul nu afectează pregătirea ofertelor; </w:t>
      </w:r>
    </w:p>
    <w:p w14:paraId="0C1D6744" w14:textId="77777777" w:rsidR="00FF6FBA" w:rsidRPr="009239DD" w:rsidRDefault="00FF6FBA" w:rsidP="00F54A73">
      <w:pPr>
        <w:pStyle w:val="ListParagraph"/>
        <w:numPr>
          <w:ilvl w:val="0"/>
          <w:numId w:val="16"/>
        </w:numPr>
        <w:spacing w:before="120" w:after="120" w:line="276" w:lineRule="auto"/>
        <w:ind w:left="0" w:firstLine="426"/>
        <w:jc w:val="both"/>
        <w:rPr>
          <w:rFonts w:cs="Arial"/>
          <w:iCs/>
          <w:color w:val="0070C0"/>
        </w:rPr>
      </w:pPr>
      <w:r w:rsidRPr="009239DD">
        <w:rPr>
          <w:rFonts w:cs="Arial"/>
          <w:iCs/>
          <w:color w:val="0070C0"/>
        </w:rPr>
        <w:t>răspunsul nu conduce la necesitatea publicării unei erate.</w:t>
      </w:r>
    </w:p>
    <w:p w14:paraId="184BE406" w14:textId="68258411" w:rsidR="00943951" w:rsidRPr="006E1D2C" w:rsidRDefault="006E1D2C" w:rsidP="001216E6">
      <w:pPr>
        <w:spacing w:before="120" w:after="120" w:line="276" w:lineRule="auto"/>
        <w:jc w:val="both"/>
        <w:rPr>
          <w:rFonts w:eastAsia="Times New Roman" w:cs="Arial"/>
          <w:color w:val="0070C0"/>
          <w:lang w:eastAsia="ro-RO"/>
        </w:rPr>
      </w:pPr>
      <w:r w:rsidRPr="00CE758A">
        <w:rPr>
          <w:rFonts w:eastAsia="Times New Roman" w:cs="Arial"/>
          <w:color w:val="0070C0"/>
          <w:lang w:eastAsia="ro-RO"/>
        </w:rPr>
        <w:t>Deși, potrivit</w:t>
      </w:r>
      <w:r w:rsidR="00AF4FAC" w:rsidRPr="00CE758A">
        <w:rPr>
          <w:rFonts w:eastAsia="Times New Roman" w:cs="Arial"/>
          <w:color w:val="0070C0"/>
          <w:lang w:eastAsia="ro-RO"/>
        </w:rPr>
        <w:t xml:space="preserve"> practicii </w:t>
      </w:r>
      <w:r w:rsidR="00AF4FAC" w:rsidRPr="00CE758A">
        <w:rPr>
          <w:rFonts w:eastAsia="Times New Roman" w:cs="Arial"/>
          <w:b/>
          <w:color w:val="0070C0"/>
          <w:lang w:eastAsia="ro-RO"/>
        </w:rPr>
        <w:t>Consiliului Național pentru Soluționarea Contestațiilor</w:t>
      </w:r>
      <w:r w:rsidR="00AF4FAC" w:rsidRPr="00CE758A">
        <w:rPr>
          <w:rFonts w:eastAsia="Times New Roman" w:cs="Arial"/>
          <w:color w:val="0070C0"/>
          <w:lang w:eastAsia="ro-RO"/>
        </w:rPr>
        <w:t xml:space="preserve">  – nu se </w:t>
      </w:r>
      <w:r w:rsidR="00AF4FAC" w:rsidRPr="00CE758A">
        <w:rPr>
          <w:rFonts w:cs="Verdana"/>
          <w:color w:val="0070C0"/>
        </w:rPr>
        <w:t xml:space="preserve">poate reține culpa autorității în a nu răspunde solicitărilor primite după expirarea termenului/termenelor în măsura în care operatorului economic îi revenea obligația de a le respecta, </w:t>
      </w:r>
      <w:r w:rsidR="00943951" w:rsidRPr="00CE758A">
        <w:rPr>
          <w:bCs/>
          <w:color w:val="0070C0"/>
        </w:rPr>
        <w:t>tr</w:t>
      </w:r>
      <w:r w:rsidR="00EB5E34">
        <w:rPr>
          <w:bCs/>
          <w:color w:val="0070C0"/>
        </w:rPr>
        <w:t>ebuie să admitem</w:t>
      </w:r>
      <w:r w:rsidR="00943951" w:rsidRPr="009239DD">
        <w:rPr>
          <w:bCs/>
          <w:color w:val="0070C0"/>
        </w:rPr>
        <w:t xml:space="preserve"> </w:t>
      </w:r>
      <w:r w:rsidR="00683EBA">
        <w:rPr>
          <w:bCs/>
          <w:color w:val="0070C0"/>
        </w:rPr>
        <w:t>că</w:t>
      </w:r>
      <w:r w:rsidR="00943951" w:rsidRPr="009239DD">
        <w:rPr>
          <w:bCs/>
          <w:color w:val="0070C0"/>
        </w:rPr>
        <w:t xml:space="preserve"> și în lipsa unei reglementări explicite</w:t>
      </w:r>
      <w:r>
        <w:rPr>
          <w:bCs/>
          <w:color w:val="0070C0"/>
        </w:rPr>
        <w:t>,</w:t>
      </w:r>
      <w:r w:rsidR="00943951" w:rsidRPr="009239DD">
        <w:rPr>
          <w:bCs/>
          <w:color w:val="0070C0"/>
        </w:rPr>
        <w:t xml:space="preserve"> </w:t>
      </w:r>
      <w:r w:rsidR="00EB5E34">
        <w:rPr>
          <w:rFonts w:eastAsia="Times New Roman" w:cs="Times New Roman"/>
          <w:color w:val="0070C0"/>
          <w:lang w:eastAsia="ro-RO"/>
        </w:rPr>
        <w:t>ori de câ</w:t>
      </w:r>
      <w:r w:rsidR="00943951" w:rsidRPr="009239DD">
        <w:rPr>
          <w:rFonts w:eastAsia="Times New Roman" w:cs="Times New Roman"/>
          <w:color w:val="0070C0"/>
          <w:lang w:eastAsia="ro-RO"/>
        </w:rPr>
        <w:t xml:space="preserve">te ori prin aceste solicitări </w:t>
      </w:r>
      <w:r w:rsidR="003D1DA1" w:rsidRPr="009239DD">
        <w:rPr>
          <w:rFonts w:eastAsia="Times New Roman" w:cs="Times New Roman"/>
          <w:color w:val="0070C0"/>
          <w:lang w:eastAsia="ro-RO"/>
        </w:rPr>
        <w:t>„</w:t>
      </w:r>
      <w:r w:rsidR="00943951" w:rsidRPr="009239DD">
        <w:rPr>
          <w:rFonts w:eastAsia="Times New Roman" w:cs="Times New Roman"/>
          <w:color w:val="0070C0"/>
          <w:lang w:eastAsia="ro-RO"/>
        </w:rPr>
        <w:t>întârziate</w:t>
      </w:r>
      <w:r w:rsidR="003D1DA1" w:rsidRPr="009239DD">
        <w:rPr>
          <w:rFonts w:eastAsia="Times New Roman" w:cs="Times New Roman"/>
          <w:color w:val="0070C0"/>
          <w:lang w:eastAsia="ro-RO"/>
        </w:rPr>
        <w:t>”</w:t>
      </w:r>
      <w:r w:rsidR="00943951" w:rsidRPr="009239DD">
        <w:rPr>
          <w:rFonts w:eastAsia="Times New Roman" w:cs="Times New Roman"/>
          <w:color w:val="0070C0"/>
          <w:lang w:eastAsia="ro-RO"/>
        </w:rPr>
        <w:t xml:space="preserve"> se aduc la suprafață  </w:t>
      </w:r>
      <w:r w:rsidR="00EB5E34">
        <w:rPr>
          <w:rFonts w:eastAsia="Times New Roman" w:cs="Times New Roman"/>
          <w:color w:val="0070C0"/>
          <w:lang w:eastAsia="ro-RO"/>
        </w:rPr>
        <w:t>erori/neclarități/neconcordanțe</w:t>
      </w:r>
      <w:r w:rsidR="00943951" w:rsidRPr="009239DD">
        <w:rPr>
          <w:rFonts w:eastAsia="Times New Roman" w:cs="Times New Roman"/>
          <w:color w:val="0070C0"/>
          <w:lang w:eastAsia="ro-RO"/>
        </w:rPr>
        <w:t xml:space="preserve"> </w:t>
      </w:r>
      <w:r w:rsidR="00790437">
        <w:rPr>
          <w:rFonts w:eastAsia="Times New Roman" w:cs="Times New Roman"/>
          <w:color w:val="0070C0"/>
          <w:lang w:eastAsia="ro-RO"/>
        </w:rPr>
        <w:t>ale documentației,</w:t>
      </w:r>
      <w:r w:rsidR="00943951" w:rsidRPr="009239DD">
        <w:rPr>
          <w:rFonts w:eastAsia="Times New Roman" w:cs="Times New Roman"/>
          <w:color w:val="0070C0"/>
          <w:lang w:eastAsia="ro-RO"/>
        </w:rPr>
        <w:t xml:space="preserve"> </w:t>
      </w:r>
      <w:r w:rsidR="00CE758A">
        <w:rPr>
          <w:rFonts w:eastAsia="Times New Roman" w:cs="Times New Roman"/>
          <w:color w:val="0070C0"/>
          <w:lang w:eastAsia="ro-RO"/>
        </w:rPr>
        <w:t xml:space="preserve">o </w:t>
      </w:r>
      <w:r w:rsidR="00CE758A" w:rsidRPr="009239DD">
        <w:rPr>
          <w:rFonts w:eastAsia="Times New Roman" w:cs="Times New Roman"/>
          <w:color w:val="0070C0"/>
          <w:lang w:eastAsia="ro-RO"/>
        </w:rPr>
        <w:t>autorit</w:t>
      </w:r>
      <w:r w:rsidR="00CE758A">
        <w:rPr>
          <w:rFonts w:eastAsia="Times New Roman" w:cs="Times New Roman"/>
          <w:color w:val="0070C0"/>
          <w:lang w:eastAsia="ro-RO"/>
        </w:rPr>
        <w:t>ate/entitate contractantă</w:t>
      </w:r>
      <w:r w:rsidR="00CE758A" w:rsidRPr="009239DD">
        <w:rPr>
          <w:rFonts w:eastAsia="Times New Roman" w:cs="Times New Roman"/>
          <w:color w:val="0070C0"/>
          <w:lang w:eastAsia="ro-RO"/>
        </w:rPr>
        <w:t xml:space="preserve"> </w:t>
      </w:r>
      <w:r w:rsidR="00943951" w:rsidRPr="009239DD">
        <w:rPr>
          <w:rFonts w:eastAsia="Times New Roman" w:cs="Times New Roman"/>
          <w:color w:val="0070C0"/>
          <w:lang w:eastAsia="ro-RO"/>
        </w:rPr>
        <w:t>diligen</w:t>
      </w:r>
      <w:r w:rsidR="00CE758A">
        <w:rPr>
          <w:rFonts w:eastAsia="Times New Roman" w:cs="Times New Roman"/>
          <w:color w:val="0070C0"/>
          <w:lang w:eastAsia="ro-RO"/>
        </w:rPr>
        <w:t>tă</w:t>
      </w:r>
      <w:r w:rsidR="00943951" w:rsidRPr="009239DD">
        <w:rPr>
          <w:rFonts w:eastAsia="Times New Roman" w:cs="Times New Roman"/>
          <w:color w:val="0070C0"/>
          <w:lang w:eastAsia="ro-RO"/>
        </w:rPr>
        <w:t xml:space="preserve"> </w:t>
      </w:r>
      <w:r w:rsidR="000B6CE6">
        <w:rPr>
          <w:rFonts w:eastAsia="Times New Roman" w:cs="Times New Roman"/>
          <w:color w:val="0070C0"/>
          <w:lang w:eastAsia="ro-RO"/>
        </w:rPr>
        <w:t>ar trebui să ia</w:t>
      </w:r>
      <w:r w:rsidR="00943951" w:rsidRPr="009239DD">
        <w:rPr>
          <w:rFonts w:eastAsia="Times New Roman" w:cs="Times New Roman"/>
          <w:color w:val="0070C0"/>
          <w:lang w:eastAsia="ro-RO"/>
        </w:rPr>
        <w:t xml:space="preserve"> toate măsurile</w:t>
      </w:r>
      <w:r w:rsidR="00F93A15">
        <w:rPr>
          <w:rFonts w:eastAsia="Times New Roman" w:cs="Times New Roman"/>
          <w:color w:val="0070C0"/>
          <w:lang w:eastAsia="ro-RO"/>
        </w:rPr>
        <w:t xml:space="preserve"> de îndreptare a erorilor semnalate,</w:t>
      </w:r>
      <w:r w:rsidR="00943951" w:rsidRPr="009239DD">
        <w:rPr>
          <w:rFonts w:eastAsia="Times New Roman" w:cs="Times New Roman"/>
          <w:color w:val="0070C0"/>
          <w:lang w:eastAsia="ro-RO"/>
        </w:rPr>
        <w:t xml:space="preserve"> </w:t>
      </w:r>
      <w:r w:rsidR="001220BA" w:rsidRPr="009239DD">
        <w:rPr>
          <w:rFonts w:eastAsia="Times New Roman" w:cs="Times New Roman"/>
          <w:color w:val="0070C0"/>
          <w:lang w:eastAsia="ro-RO"/>
        </w:rPr>
        <w:t xml:space="preserve">întrucât scopul procedurii este încheierea </w:t>
      </w:r>
      <w:r w:rsidR="00472B1B">
        <w:rPr>
          <w:rFonts w:eastAsia="Times New Roman" w:cs="Times New Roman"/>
          <w:color w:val="0070C0"/>
          <w:lang w:eastAsia="ro-RO"/>
        </w:rPr>
        <w:t xml:space="preserve">și implementarea cu succes a </w:t>
      </w:r>
      <w:r w:rsidR="001220BA" w:rsidRPr="009239DD">
        <w:rPr>
          <w:rFonts w:eastAsia="Times New Roman" w:cs="Times New Roman"/>
          <w:color w:val="0070C0"/>
          <w:lang w:eastAsia="ro-RO"/>
        </w:rPr>
        <w:t>contractului de achiziție pub</w:t>
      </w:r>
      <w:r w:rsidR="00472B1B">
        <w:rPr>
          <w:rFonts w:eastAsia="Times New Roman" w:cs="Times New Roman"/>
          <w:color w:val="0070C0"/>
          <w:lang w:eastAsia="ro-RO"/>
        </w:rPr>
        <w:t>lică.</w:t>
      </w:r>
    </w:p>
    <w:p w14:paraId="22AB42D7" w14:textId="580A5B19" w:rsidR="00785F8C" w:rsidRDefault="003A5328" w:rsidP="001216E6">
      <w:pPr>
        <w:spacing w:before="120" w:after="120" w:line="276" w:lineRule="auto"/>
        <w:jc w:val="both"/>
        <w:rPr>
          <w:rFonts w:eastAsia="Times New Roman" w:cs="Arial"/>
          <w:color w:val="0070C0"/>
          <w:lang w:eastAsia="ro-RO"/>
        </w:rPr>
      </w:pPr>
      <w:r w:rsidRPr="00A1444C">
        <w:rPr>
          <w:rFonts w:eastAsia="Times New Roman" w:cs="Arial"/>
          <w:color w:val="0070C0"/>
          <w:lang w:eastAsia="ro-RO"/>
        </w:rPr>
        <w:t>Atragem atenția asupra faptului că</w:t>
      </w:r>
      <w:r w:rsidR="00A4790D" w:rsidRPr="00A1444C">
        <w:rPr>
          <w:rFonts w:eastAsia="Times New Roman" w:cs="Arial"/>
          <w:color w:val="0070C0"/>
          <w:lang w:eastAsia="ro-RO"/>
        </w:rPr>
        <w:t>, ulterior</w:t>
      </w:r>
      <w:r w:rsidR="00322BB7">
        <w:rPr>
          <w:rFonts w:eastAsia="Times New Roman" w:cs="Arial"/>
          <w:color w:val="0070C0"/>
          <w:lang w:eastAsia="ro-RO"/>
        </w:rPr>
        <w:t xml:space="preserve"> depunerii</w:t>
      </w:r>
      <w:r w:rsidR="00A4790D" w:rsidRPr="00A1444C">
        <w:rPr>
          <w:rFonts w:eastAsia="Times New Roman" w:cs="Arial"/>
          <w:color w:val="0070C0"/>
          <w:lang w:eastAsia="ro-RO"/>
        </w:rPr>
        <w:t xml:space="preserve"> ofertelor, </w:t>
      </w:r>
      <w:r w:rsidRPr="00A1444C">
        <w:rPr>
          <w:rFonts w:eastAsia="Times New Roman" w:cs="Arial"/>
          <w:color w:val="0070C0"/>
          <w:lang w:eastAsia="ro-RO"/>
        </w:rPr>
        <w:t xml:space="preserve">nu este posibilă </w:t>
      </w:r>
      <w:r w:rsidR="006D2FA2" w:rsidRPr="00A1444C">
        <w:rPr>
          <w:rFonts w:eastAsia="Times New Roman" w:cs="Arial"/>
          <w:color w:val="0070C0"/>
          <w:lang w:eastAsia="ro-RO"/>
        </w:rPr>
        <w:t>adopta</w:t>
      </w:r>
      <w:r w:rsidRPr="00A1444C">
        <w:rPr>
          <w:rFonts w:eastAsia="Times New Roman" w:cs="Arial"/>
          <w:color w:val="0070C0"/>
          <w:lang w:eastAsia="ro-RO"/>
        </w:rPr>
        <w:t>rea de</w:t>
      </w:r>
      <w:r w:rsidR="006D2FA2" w:rsidRPr="00A1444C">
        <w:rPr>
          <w:rFonts w:eastAsia="Times New Roman" w:cs="Arial"/>
          <w:color w:val="0070C0"/>
          <w:lang w:eastAsia="ro-RO"/>
        </w:rPr>
        <w:t xml:space="preserve"> </w:t>
      </w:r>
      <w:r w:rsidR="00F4704A" w:rsidRPr="00A1444C">
        <w:rPr>
          <w:rFonts w:eastAsia="Times New Roman" w:cs="Arial"/>
          <w:color w:val="0070C0"/>
          <w:lang w:eastAsia="ro-RO"/>
        </w:rPr>
        <w:t>măsuri corective</w:t>
      </w:r>
      <w:r w:rsidR="006D2FA2" w:rsidRPr="00A1444C">
        <w:rPr>
          <w:rFonts w:eastAsia="Times New Roman" w:cs="Arial"/>
          <w:color w:val="0070C0"/>
          <w:lang w:eastAsia="ro-RO"/>
        </w:rPr>
        <w:t xml:space="preserve"> </w:t>
      </w:r>
      <w:r w:rsidR="00161CDF">
        <w:rPr>
          <w:rFonts w:eastAsia="Times New Roman" w:cs="Arial"/>
          <w:color w:val="0070C0"/>
          <w:lang w:eastAsia="ro-RO"/>
        </w:rPr>
        <w:t>asupra documentației de atribuire</w:t>
      </w:r>
      <w:r w:rsidR="00A4790D" w:rsidRPr="00A1444C">
        <w:rPr>
          <w:rFonts w:eastAsia="Times New Roman" w:cs="Arial"/>
          <w:color w:val="0070C0"/>
          <w:lang w:eastAsia="ro-RO"/>
        </w:rPr>
        <w:t xml:space="preserve">, </w:t>
      </w:r>
      <w:r w:rsidR="00AF07F1" w:rsidRPr="00A1444C">
        <w:rPr>
          <w:rFonts w:eastAsia="Times New Roman" w:cs="Arial"/>
          <w:color w:val="0070C0"/>
          <w:lang w:eastAsia="ro-RO"/>
        </w:rPr>
        <w:t>autoritatea/entitatea contractantă</w:t>
      </w:r>
      <w:r w:rsidR="00934A1C" w:rsidRPr="00A1444C">
        <w:rPr>
          <w:rFonts w:eastAsia="Times New Roman" w:cs="Arial"/>
          <w:color w:val="0070C0"/>
          <w:lang w:eastAsia="ro-RO"/>
        </w:rPr>
        <w:t xml:space="preserve"> </w:t>
      </w:r>
      <w:r w:rsidR="00E734FF" w:rsidRPr="00A1444C">
        <w:rPr>
          <w:rFonts w:eastAsia="Times New Roman" w:cs="Arial"/>
          <w:color w:val="0070C0"/>
          <w:lang w:eastAsia="ro-RO"/>
        </w:rPr>
        <w:t>regăsindu-se fie în circumstanțe de anulare a procedurii</w:t>
      </w:r>
      <w:r w:rsidR="004816EF">
        <w:rPr>
          <w:rFonts w:eastAsia="Times New Roman" w:cs="Arial"/>
          <w:color w:val="0070C0"/>
          <w:lang w:eastAsia="ro-RO"/>
        </w:rPr>
        <w:t>,</w:t>
      </w:r>
      <w:r w:rsidR="00E734FF" w:rsidRPr="00A1444C">
        <w:rPr>
          <w:rFonts w:eastAsia="Times New Roman" w:cs="Arial"/>
          <w:color w:val="0070C0"/>
          <w:lang w:eastAsia="ro-RO"/>
        </w:rPr>
        <w:t xml:space="preserve"> fie de contestare a deciziilor sale.</w:t>
      </w:r>
    </w:p>
    <w:p w14:paraId="5774FE42" w14:textId="77777777" w:rsidR="008A4E4E" w:rsidRPr="00A1444C" w:rsidRDefault="008A4E4E" w:rsidP="001216E6">
      <w:pPr>
        <w:spacing w:before="120" w:after="120" w:line="276" w:lineRule="auto"/>
        <w:jc w:val="both"/>
        <w:rPr>
          <w:rFonts w:eastAsia="Times New Roman" w:cs="Arial"/>
          <w:color w:val="0070C0"/>
          <w:lang w:eastAsia="ro-RO"/>
        </w:rPr>
      </w:pPr>
    </w:p>
    <w:p w14:paraId="37BC5D2A" w14:textId="29A49575" w:rsidR="00923951" w:rsidRPr="00BC69A4" w:rsidRDefault="00520AEB" w:rsidP="001216E6">
      <w:pPr>
        <w:spacing w:before="120" w:after="120" w:line="276" w:lineRule="auto"/>
        <w:jc w:val="both"/>
        <w:rPr>
          <w:bCs/>
          <w:color w:val="0070C0"/>
        </w:rPr>
      </w:pPr>
      <w:r>
        <w:rPr>
          <w:b/>
          <w:bCs/>
          <w:color w:val="0070C0"/>
          <w:sz w:val="24"/>
          <w:szCs w:val="24"/>
        </w:rPr>
        <w:t>II.3</w:t>
      </w:r>
      <w:r w:rsidR="00BC69A4">
        <w:rPr>
          <w:b/>
          <w:bCs/>
          <w:color w:val="0070C0"/>
          <w:sz w:val="24"/>
          <w:szCs w:val="24"/>
        </w:rPr>
        <w:t xml:space="preserve">. </w:t>
      </w:r>
      <w:r w:rsidR="009710CE" w:rsidRPr="00BC69A4">
        <w:rPr>
          <w:b/>
          <w:bCs/>
          <w:color w:val="0070C0"/>
          <w:sz w:val="24"/>
          <w:szCs w:val="24"/>
        </w:rPr>
        <w:t xml:space="preserve">Măsuri </w:t>
      </w:r>
      <w:r w:rsidR="00B623B6">
        <w:rPr>
          <w:b/>
          <w:bCs/>
          <w:color w:val="0070C0"/>
          <w:sz w:val="24"/>
          <w:szCs w:val="24"/>
        </w:rPr>
        <w:t>de</w:t>
      </w:r>
      <w:r w:rsidR="005771B5" w:rsidRPr="00BC69A4">
        <w:rPr>
          <w:b/>
          <w:bCs/>
          <w:color w:val="0070C0"/>
          <w:sz w:val="24"/>
          <w:szCs w:val="24"/>
        </w:rPr>
        <w:t xml:space="preserve"> </w:t>
      </w:r>
      <w:r w:rsidR="009710CE" w:rsidRPr="00BC69A4">
        <w:rPr>
          <w:b/>
          <w:bCs/>
          <w:color w:val="0070C0"/>
          <w:sz w:val="24"/>
          <w:szCs w:val="24"/>
        </w:rPr>
        <w:t>gestion</w:t>
      </w:r>
      <w:r w:rsidR="00B623B6">
        <w:rPr>
          <w:b/>
          <w:bCs/>
          <w:color w:val="0070C0"/>
          <w:sz w:val="24"/>
          <w:szCs w:val="24"/>
        </w:rPr>
        <w:t>are eficientă</w:t>
      </w:r>
      <w:r w:rsidR="009710CE" w:rsidRPr="00BC69A4">
        <w:rPr>
          <w:b/>
          <w:bCs/>
          <w:color w:val="0070C0"/>
          <w:sz w:val="24"/>
          <w:szCs w:val="24"/>
        </w:rPr>
        <w:t xml:space="preserve"> a răspunsurilor la clarificări </w:t>
      </w:r>
    </w:p>
    <w:p w14:paraId="4BC686B4" w14:textId="31F78171" w:rsidR="00921FDD" w:rsidRPr="00923951" w:rsidRDefault="00921FDD" w:rsidP="001216E6">
      <w:pPr>
        <w:pStyle w:val="ListParagraph"/>
        <w:spacing w:before="120" w:after="120" w:line="276" w:lineRule="auto"/>
        <w:ind w:left="0"/>
        <w:jc w:val="both"/>
        <w:rPr>
          <w:bCs/>
          <w:color w:val="0070C0"/>
        </w:rPr>
      </w:pPr>
      <w:r w:rsidRPr="00923951">
        <w:rPr>
          <w:bCs/>
          <w:color w:val="0070C0"/>
        </w:rPr>
        <w:t>Autoritățile / entitățile contractante</w:t>
      </w:r>
      <w:r w:rsidR="0058188F">
        <w:rPr>
          <w:bCs/>
          <w:color w:val="0070C0"/>
        </w:rPr>
        <w:t>,</w:t>
      </w:r>
      <w:r w:rsidRPr="00923951">
        <w:rPr>
          <w:bCs/>
          <w:color w:val="0070C0"/>
        </w:rPr>
        <w:t xml:space="preserve"> atunci când</w:t>
      </w:r>
      <w:r w:rsidR="00CF215B">
        <w:rPr>
          <w:bCs/>
          <w:color w:val="0070C0"/>
        </w:rPr>
        <w:t xml:space="preserve"> primesc solicitări de clarifică</w:t>
      </w:r>
      <w:r w:rsidRPr="00923951">
        <w:rPr>
          <w:bCs/>
          <w:color w:val="0070C0"/>
        </w:rPr>
        <w:t>ri de la operatorii economici</w:t>
      </w:r>
      <w:r w:rsidRPr="00923951">
        <w:rPr>
          <w:b/>
          <w:bCs/>
          <w:color w:val="0070C0"/>
        </w:rPr>
        <w:t xml:space="preserve"> în etapa de </w:t>
      </w:r>
      <w:r w:rsidR="00BB38FC">
        <w:rPr>
          <w:b/>
          <w:bCs/>
          <w:color w:val="0070C0"/>
        </w:rPr>
        <w:t xml:space="preserve">derulare a </w:t>
      </w:r>
      <w:r w:rsidRPr="00923951">
        <w:rPr>
          <w:b/>
          <w:bCs/>
          <w:color w:val="0070C0"/>
        </w:rPr>
        <w:t xml:space="preserve">procedurilor de atribuire a contractelor </w:t>
      </w:r>
      <w:r w:rsidR="00785F8C">
        <w:rPr>
          <w:b/>
          <w:bCs/>
          <w:color w:val="0070C0"/>
        </w:rPr>
        <w:t>de achiziție publică</w:t>
      </w:r>
      <w:r w:rsidR="0058188F">
        <w:rPr>
          <w:b/>
          <w:bCs/>
          <w:color w:val="0070C0"/>
        </w:rPr>
        <w:t xml:space="preserve"> </w:t>
      </w:r>
      <w:r w:rsidR="00785F8C">
        <w:rPr>
          <w:b/>
          <w:bCs/>
          <w:color w:val="0070C0"/>
        </w:rPr>
        <w:t xml:space="preserve">până la </w:t>
      </w:r>
      <w:r w:rsidR="00790437">
        <w:rPr>
          <w:b/>
          <w:bCs/>
          <w:color w:val="0070C0"/>
        </w:rPr>
        <w:t>termenul</w:t>
      </w:r>
      <w:r w:rsidR="003508C7">
        <w:rPr>
          <w:b/>
          <w:bCs/>
          <w:color w:val="0070C0"/>
        </w:rPr>
        <w:t>/termenele</w:t>
      </w:r>
      <w:r w:rsidR="00790437">
        <w:rPr>
          <w:b/>
          <w:bCs/>
          <w:color w:val="0070C0"/>
        </w:rPr>
        <w:t xml:space="preserve"> stabilit</w:t>
      </w:r>
      <w:r w:rsidR="003508C7">
        <w:rPr>
          <w:b/>
          <w:bCs/>
          <w:color w:val="0070C0"/>
        </w:rPr>
        <w:t>(e)</w:t>
      </w:r>
      <w:r w:rsidR="00790437">
        <w:rPr>
          <w:b/>
          <w:bCs/>
          <w:color w:val="0070C0"/>
        </w:rPr>
        <w:t xml:space="preserve"> pentru</w:t>
      </w:r>
      <w:r w:rsidR="003508C7">
        <w:rPr>
          <w:b/>
          <w:bCs/>
          <w:color w:val="0070C0"/>
        </w:rPr>
        <w:t xml:space="preserve"> solicitarea de clarificări, </w:t>
      </w:r>
      <w:r w:rsidRPr="00923951">
        <w:rPr>
          <w:bCs/>
          <w:color w:val="0070C0"/>
        </w:rPr>
        <w:t>prin intermediul departamentelor/compartimentelor/ persoanelor cu atribuții în domeniul</w:t>
      </w:r>
      <w:r w:rsidRPr="00923951">
        <w:rPr>
          <w:b/>
          <w:bCs/>
          <w:color w:val="0070C0"/>
        </w:rPr>
        <w:t xml:space="preserve"> </w:t>
      </w:r>
      <w:r w:rsidRPr="00923951">
        <w:rPr>
          <w:bCs/>
          <w:color w:val="0070C0"/>
        </w:rPr>
        <w:t>achizițiilor și</w:t>
      </w:r>
      <w:r w:rsidR="0058188F">
        <w:rPr>
          <w:bCs/>
          <w:color w:val="0070C0"/>
        </w:rPr>
        <w:t>/sau</w:t>
      </w:r>
      <w:r w:rsidRPr="00923951">
        <w:rPr>
          <w:bCs/>
          <w:color w:val="0070C0"/>
        </w:rPr>
        <w:t xml:space="preserve"> </w:t>
      </w:r>
      <w:r w:rsidR="0058188F" w:rsidRPr="00923951">
        <w:rPr>
          <w:bCs/>
          <w:color w:val="0070C0"/>
        </w:rPr>
        <w:t>după caz</w:t>
      </w:r>
      <w:r w:rsidR="0058188F">
        <w:rPr>
          <w:bCs/>
          <w:color w:val="0070C0"/>
        </w:rPr>
        <w:t>,</w:t>
      </w:r>
      <w:r w:rsidR="0058188F" w:rsidRPr="00923951">
        <w:rPr>
          <w:bCs/>
          <w:color w:val="0070C0"/>
        </w:rPr>
        <w:t xml:space="preserve"> </w:t>
      </w:r>
      <w:r w:rsidRPr="00923951">
        <w:rPr>
          <w:bCs/>
          <w:color w:val="0070C0"/>
        </w:rPr>
        <w:t xml:space="preserve">în colaborare cu consultanții /experții în domeniu, </w:t>
      </w:r>
      <w:r w:rsidR="00CF215B" w:rsidRPr="00923951">
        <w:rPr>
          <w:bCs/>
          <w:color w:val="0070C0"/>
        </w:rPr>
        <w:t xml:space="preserve">funcție de natura, complexitatea și volumul </w:t>
      </w:r>
      <w:r w:rsidR="00CF215B">
        <w:rPr>
          <w:bCs/>
          <w:color w:val="0070C0"/>
        </w:rPr>
        <w:t>acestora,</w:t>
      </w:r>
      <w:r w:rsidRPr="00923951">
        <w:rPr>
          <w:b/>
          <w:bCs/>
          <w:color w:val="0070C0"/>
        </w:rPr>
        <w:t xml:space="preserve"> </w:t>
      </w:r>
      <w:r w:rsidR="00EA4CFC">
        <w:rPr>
          <w:bCs/>
          <w:color w:val="0070C0"/>
        </w:rPr>
        <w:t>pot</w:t>
      </w:r>
      <w:r w:rsidR="00F975E0">
        <w:rPr>
          <w:bCs/>
          <w:color w:val="0070C0"/>
        </w:rPr>
        <w:t xml:space="preserve"> acționa în</w:t>
      </w:r>
      <w:r w:rsidR="00CF215B">
        <w:rPr>
          <w:bCs/>
          <w:color w:val="0070C0"/>
        </w:rPr>
        <w:t xml:space="preserve"> </w:t>
      </w:r>
      <w:r w:rsidRPr="00923951">
        <w:rPr>
          <w:bCs/>
          <w:color w:val="0070C0"/>
        </w:rPr>
        <w:t>următoarele</w:t>
      </w:r>
      <w:r w:rsidR="00F975E0">
        <w:rPr>
          <w:bCs/>
          <w:color w:val="0070C0"/>
        </w:rPr>
        <w:t xml:space="preserve"> moduri</w:t>
      </w:r>
      <w:r w:rsidRPr="00923951">
        <w:rPr>
          <w:bCs/>
          <w:color w:val="0070C0"/>
        </w:rPr>
        <w:t>:</w:t>
      </w:r>
    </w:p>
    <w:p w14:paraId="1BB3F473" w14:textId="14964145" w:rsidR="00260A22" w:rsidRPr="00D40250" w:rsidRDefault="00260A22" w:rsidP="00F54A73">
      <w:pPr>
        <w:pStyle w:val="ListParagraph"/>
        <w:numPr>
          <w:ilvl w:val="0"/>
          <w:numId w:val="25"/>
        </w:numPr>
        <w:spacing w:before="120" w:after="120" w:line="276" w:lineRule="auto"/>
        <w:ind w:left="0" w:firstLine="426"/>
        <w:jc w:val="both"/>
        <w:rPr>
          <w:bCs/>
          <w:color w:val="0070C0"/>
        </w:rPr>
      </w:pPr>
      <w:r w:rsidRPr="00D40250">
        <w:rPr>
          <w:bCs/>
          <w:color w:val="0070C0"/>
        </w:rPr>
        <w:t>Să păstreze forma inițială a documentației, fără a lua în considerare cele solicitate de operatorii economici și să argumenteze obiectiv acest fapt</w:t>
      </w:r>
      <w:r w:rsidR="00550BDB">
        <w:rPr>
          <w:bCs/>
          <w:color w:val="0070C0"/>
        </w:rPr>
        <w:t xml:space="preserve"> în răspunsul la clarificare</w:t>
      </w:r>
      <w:r w:rsidRPr="00D40250">
        <w:rPr>
          <w:bCs/>
          <w:color w:val="0070C0"/>
        </w:rPr>
        <w:t>;</w:t>
      </w:r>
    </w:p>
    <w:p w14:paraId="1A2A885A" w14:textId="16A25535" w:rsidR="00921FDD" w:rsidRPr="00D40250" w:rsidRDefault="00921FDD" w:rsidP="00F54A73">
      <w:pPr>
        <w:pStyle w:val="ListParagraph"/>
        <w:numPr>
          <w:ilvl w:val="0"/>
          <w:numId w:val="25"/>
        </w:numPr>
        <w:spacing w:before="120" w:after="120" w:line="276" w:lineRule="auto"/>
        <w:ind w:left="0" w:firstLine="426"/>
        <w:jc w:val="both"/>
        <w:rPr>
          <w:bCs/>
          <w:color w:val="0070C0"/>
        </w:rPr>
      </w:pPr>
      <w:r w:rsidRPr="00D40250">
        <w:rPr>
          <w:bCs/>
          <w:color w:val="0070C0"/>
        </w:rPr>
        <w:t>Să modifice acea parte a documentației de atribuire care face obiectul clarificărilor, dacă se impune acest lucru;</w:t>
      </w:r>
    </w:p>
    <w:p w14:paraId="6CBD99D1" w14:textId="77777777" w:rsidR="00921FDD" w:rsidRPr="00D40250" w:rsidRDefault="00921FDD" w:rsidP="00F54A73">
      <w:pPr>
        <w:pStyle w:val="ListParagraph"/>
        <w:numPr>
          <w:ilvl w:val="0"/>
          <w:numId w:val="25"/>
        </w:numPr>
        <w:spacing w:before="120" w:after="120" w:line="276" w:lineRule="auto"/>
        <w:ind w:left="0" w:firstLine="426"/>
        <w:jc w:val="both"/>
        <w:rPr>
          <w:bCs/>
          <w:color w:val="0070C0"/>
        </w:rPr>
      </w:pPr>
      <w:r w:rsidRPr="00D40250">
        <w:rPr>
          <w:bCs/>
          <w:color w:val="0070C0"/>
        </w:rPr>
        <w:t>Să completeze partea din documentația de atribuire care face obiectul clarificărilor, dacă este cazul;</w:t>
      </w:r>
    </w:p>
    <w:p w14:paraId="043451AF" w14:textId="702BD2DA" w:rsidR="005A32F2" w:rsidRDefault="005A32F2" w:rsidP="00A013C2">
      <w:pPr>
        <w:pStyle w:val="ListParagraph"/>
        <w:numPr>
          <w:ilvl w:val="0"/>
          <w:numId w:val="25"/>
        </w:numPr>
        <w:spacing w:before="120" w:after="120" w:line="276" w:lineRule="auto"/>
        <w:ind w:left="0" w:firstLine="426"/>
        <w:jc w:val="both"/>
        <w:rPr>
          <w:bCs/>
          <w:color w:val="0070C0"/>
        </w:rPr>
      </w:pPr>
      <w:r>
        <w:rPr>
          <w:bCs/>
          <w:color w:val="0070C0"/>
        </w:rPr>
        <w:t>S</w:t>
      </w:r>
      <w:r w:rsidR="00A013C2" w:rsidRPr="00D40250">
        <w:rPr>
          <w:bCs/>
          <w:color w:val="0070C0"/>
        </w:rPr>
        <w:t>ă prelungească termenul până la depunerea acestora</w:t>
      </w:r>
      <w:r w:rsidR="00A013C2">
        <w:rPr>
          <w:bCs/>
          <w:color w:val="0070C0"/>
        </w:rPr>
        <w:t xml:space="preserve"> ofertelor</w:t>
      </w:r>
      <w:r w:rsidR="00A013C2" w:rsidRPr="00D40250">
        <w:rPr>
          <w:bCs/>
          <w:color w:val="0070C0"/>
        </w:rPr>
        <w:t>, prin transmiterea</w:t>
      </w:r>
      <w:r>
        <w:rPr>
          <w:bCs/>
          <w:color w:val="0070C0"/>
        </w:rPr>
        <w:t xml:space="preserve"> unui anunț de tip erată</w:t>
      </w:r>
      <w:r w:rsidR="00A013C2">
        <w:rPr>
          <w:bCs/>
          <w:color w:val="0070C0"/>
        </w:rPr>
        <w:t xml:space="preserve">, în </w:t>
      </w:r>
      <w:r w:rsidR="00921FDD" w:rsidRPr="00A013C2">
        <w:rPr>
          <w:bCs/>
          <w:color w:val="0070C0"/>
        </w:rPr>
        <w:t xml:space="preserve">cazul în care </w:t>
      </w:r>
      <w:r w:rsidR="00923887" w:rsidRPr="00A013C2">
        <w:rPr>
          <w:bCs/>
          <w:color w:val="0070C0"/>
        </w:rPr>
        <w:t xml:space="preserve">modificările/completările documentației impun o perioadă mai lungă de timp în vederea pregătirii ofertelor, </w:t>
      </w:r>
    </w:p>
    <w:p w14:paraId="45C231CB" w14:textId="662E4DFC" w:rsidR="00396B94" w:rsidRPr="005A32F2" w:rsidRDefault="00AB57ED" w:rsidP="005A32F2">
      <w:pPr>
        <w:spacing w:before="120" w:after="120" w:line="276" w:lineRule="auto"/>
        <w:jc w:val="both"/>
        <w:rPr>
          <w:bCs/>
          <w:color w:val="0070C0"/>
        </w:rPr>
      </w:pPr>
      <w:r w:rsidRPr="005A32F2">
        <w:rPr>
          <w:rFonts w:cs="Arial"/>
          <w:color w:val="0070C0"/>
          <w:shd w:val="clear" w:color="auto" w:fill="FFFFFF"/>
        </w:rPr>
        <w:t xml:space="preserve">O gestiune eficientă a răspunsurilor </w:t>
      </w:r>
      <w:r w:rsidR="003876ED" w:rsidRPr="005A32F2">
        <w:rPr>
          <w:rFonts w:cs="Arial"/>
          <w:color w:val="0070C0"/>
          <w:shd w:val="clear" w:color="auto" w:fill="FFFFFF"/>
        </w:rPr>
        <w:t xml:space="preserve">la solicitările de clarificări presupune pregătirea prealabilă </w:t>
      </w:r>
      <w:r w:rsidR="00701888" w:rsidRPr="005A32F2">
        <w:rPr>
          <w:rFonts w:cs="Arial"/>
          <w:color w:val="0070C0"/>
          <w:shd w:val="clear" w:color="auto" w:fill="FFFFFF"/>
        </w:rPr>
        <w:t xml:space="preserve">a proiectului de răspuns </w:t>
      </w:r>
      <w:r w:rsidR="003876ED" w:rsidRPr="005A32F2">
        <w:rPr>
          <w:rFonts w:cs="Arial"/>
          <w:color w:val="0070C0"/>
          <w:shd w:val="clear" w:color="auto" w:fill="FFFFFF"/>
        </w:rPr>
        <w:t>după fiecare set de întrebări primite, astfel încât, n</w:t>
      </w:r>
      <w:r w:rsidR="00396B94" w:rsidRPr="005A32F2">
        <w:rPr>
          <w:rFonts w:cs="Arial"/>
          <w:color w:val="0070C0"/>
          <w:shd w:val="clear" w:color="auto" w:fill="FFFFFF"/>
        </w:rPr>
        <w:t>u doar în intervalul de timp alocat pentru a răspunde solicitărilor de clarificări să pună accentul pe elaborarea răspunsului consolidat, ci pe întreaga perioadă de la primirea fiecărei întrebări</w:t>
      </w:r>
      <w:r w:rsidR="00260AF1" w:rsidRPr="005A32F2">
        <w:rPr>
          <w:rFonts w:cs="Arial"/>
          <w:color w:val="0070C0"/>
          <w:shd w:val="clear" w:color="auto" w:fill="FFFFFF"/>
        </w:rPr>
        <w:t>.</w:t>
      </w:r>
      <w:r w:rsidR="00E949FF" w:rsidRPr="005A32F2">
        <w:rPr>
          <w:rFonts w:cs="Arial"/>
          <w:color w:val="0070C0"/>
          <w:shd w:val="clear" w:color="auto" w:fill="FFFFFF"/>
        </w:rPr>
        <w:t xml:space="preserve"> Astfel</w:t>
      </w:r>
      <w:r w:rsidR="00396B94" w:rsidRPr="005A32F2">
        <w:rPr>
          <w:rFonts w:cs="Arial"/>
          <w:color w:val="0070C0"/>
          <w:shd w:val="clear" w:color="auto" w:fill="FFFFFF"/>
        </w:rPr>
        <w:t>, la</w:t>
      </w:r>
      <w:r w:rsidR="00015EE0" w:rsidRPr="005A32F2">
        <w:rPr>
          <w:rFonts w:cs="Arial"/>
          <w:color w:val="0070C0"/>
          <w:shd w:val="clear" w:color="auto" w:fill="FFFFFF"/>
        </w:rPr>
        <w:t xml:space="preserve"> </w:t>
      </w:r>
      <w:r w:rsidR="00AE1270" w:rsidRPr="005A32F2">
        <w:rPr>
          <w:rFonts w:cs="Arial"/>
          <w:color w:val="0070C0"/>
          <w:shd w:val="clear" w:color="auto" w:fill="FFFFFF"/>
        </w:rPr>
        <w:t>împlinirea termenului limită până la care se pot solicita clarificări de către operatorii economici</w:t>
      </w:r>
      <w:r w:rsidR="00396B94" w:rsidRPr="005A32F2">
        <w:rPr>
          <w:rFonts w:cs="Arial"/>
          <w:color w:val="0070C0"/>
          <w:shd w:val="clear" w:color="auto" w:fill="FFFFFF"/>
        </w:rPr>
        <w:t xml:space="preserve">, autoritatea/entitatea contractantă </w:t>
      </w:r>
      <w:r w:rsidR="00260AF1" w:rsidRPr="005A32F2">
        <w:rPr>
          <w:rFonts w:cs="Arial"/>
          <w:color w:val="0070C0"/>
          <w:shd w:val="clear" w:color="auto" w:fill="FFFFFF"/>
        </w:rPr>
        <w:t>va fi</w:t>
      </w:r>
      <w:r w:rsidR="00396B94" w:rsidRPr="005A32F2">
        <w:rPr>
          <w:rFonts w:cs="Arial"/>
          <w:color w:val="0070C0"/>
          <w:shd w:val="clear" w:color="auto" w:fill="FFFFFF"/>
        </w:rPr>
        <w:t xml:space="preserve"> pregătită cu o mare parte din răspunsuri, </w:t>
      </w:r>
      <w:r w:rsidR="00DB21F4" w:rsidRPr="005A32F2">
        <w:rPr>
          <w:rFonts w:cs="Arial"/>
          <w:color w:val="0070C0"/>
          <w:shd w:val="clear" w:color="auto" w:fill="FFFFFF"/>
        </w:rPr>
        <w:t xml:space="preserve">urmând </w:t>
      </w:r>
      <w:r w:rsidR="00396B94" w:rsidRPr="005A32F2">
        <w:rPr>
          <w:rFonts w:cs="Arial"/>
          <w:color w:val="0070C0"/>
          <w:shd w:val="clear" w:color="auto" w:fill="FFFFFF"/>
        </w:rPr>
        <w:t xml:space="preserve">să le </w:t>
      </w:r>
      <w:r w:rsidR="00396B94" w:rsidRPr="005A32F2">
        <w:rPr>
          <w:rFonts w:cs="Arial"/>
          <w:b/>
          <w:color w:val="0070C0"/>
          <w:shd w:val="clear" w:color="auto" w:fill="FFFFFF"/>
        </w:rPr>
        <w:t>ordoneze/grupeze pentru a putea fi urmărite cu ușurință</w:t>
      </w:r>
      <w:r w:rsidR="00396B94" w:rsidRPr="005A32F2">
        <w:rPr>
          <w:rFonts w:cs="Arial"/>
          <w:color w:val="0070C0"/>
          <w:shd w:val="clear" w:color="auto" w:fill="FFFFFF"/>
        </w:rPr>
        <w:t>.</w:t>
      </w:r>
    </w:p>
    <w:p w14:paraId="4C9B8DC1" w14:textId="639679FD" w:rsidR="00BE262A" w:rsidRDefault="00BB38FC" w:rsidP="001216E6">
      <w:pPr>
        <w:pStyle w:val="ListParagraph"/>
        <w:spacing w:before="120" w:after="120" w:line="276" w:lineRule="auto"/>
        <w:ind w:left="0"/>
        <w:jc w:val="both"/>
        <w:rPr>
          <w:color w:val="0070C0"/>
          <w:shd w:val="clear" w:color="auto" w:fill="FFFFFF"/>
        </w:rPr>
      </w:pPr>
      <w:r>
        <w:rPr>
          <w:color w:val="0070C0"/>
          <w:shd w:val="clear" w:color="auto" w:fill="FFFFFF"/>
        </w:rPr>
        <w:t>Întrucât</w:t>
      </w:r>
      <w:r w:rsidR="0058188F">
        <w:rPr>
          <w:color w:val="0070C0"/>
          <w:shd w:val="clear" w:color="auto" w:fill="FFFFFF"/>
        </w:rPr>
        <w:t xml:space="preserve"> prin răspunsurile autorității/</w:t>
      </w:r>
      <w:r w:rsidR="00921FDD" w:rsidRPr="00FC5F04">
        <w:rPr>
          <w:color w:val="0070C0"/>
          <w:shd w:val="clear" w:color="auto" w:fill="FFFFFF"/>
        </w:rPr>
        <w:t>entității contractante la solicitările de clarificări</w:t>
      </w:r>
      <w:r w:rsidR="0056702E" w:rsidRPr="00FC5F04">
        <w:rPr>
          <w:color w:val="0070C0"/>
          <w:shd w:val="clear" w:color="auto" w:fill="FFFFFF"/>
        </w:rPr>
        <w:t>,</w:t>
      </w:r>
      <w:r w:rsidR="00921FDD" w:rsidRPr="00FC5F04">
        <w:rPr>
          <w:color w:val="0070C0"/>
          <w:shd w:val="clear" w:color="auto" w:fill="FFFFFF"/>
        </w:rPr>
        <w:t xml:space="preserve"> se pot genera modificări/completări/amendamente ale documentației de atribuire sau modificări ale informațiilor publicate în anunțul de participare</w:t>
      </w:r>
      <w:r>
        <w:rPr>
          <w:color w:val="0070C0"/>
          <w:shd w:val="clear" w:color="auto" w:fill="FFFFFF"/>
        </w:rPr>
        <w:t>, r</w:t>
      </w:r>
      <w:r w:rsidR="001652EE" w:rsidRPr="00FC5F04">
        <w:rPr>
          <w:color w:val="0070C0"/>
          <w:shd w:val="clear" w:color="auto" w:fill="FFFFFF"/>
        </w:rPr>
        <w:t>ecomandăm celor</w:t>
      </w:r>
      <w:r w:rsidR="00921FDD" w:rsidRPr="00FC5F04">
        <w:rPr>
          <w:color w:val="0070C0"/>
          <w:shd w:val="clear" w:color="auto" w:fill="FFFFFF"/>
        </w:rPr>
        <w:t xml:space="preserve"> c</w:t>
      </w:r>
      <w:r w:rsidR="001652EE" w:rsidRPr="00FC5F04">
        <w:rPr>
          <w:color w:val="0070C0"/>
          <w:shd w:val="clear" w:color="auto" w:fill="FFFFFF"/>
        </w:rPr>
        <w:t>e</w:t>
      </w:r>
      <w:r w:rsidR="00921FDD" w:rsidRPr="00FC5F04">
        <w:rPr>
          <w:color w:val="0070C0"/>
          <w:shd w:val="clear" w:color="auto" w:fill="FFFFFF"/>
        </w:rPr>
        <w:t xml:space="preserve"> primesc solicitările de clarificări și elaborează răspunsurile la clarificările operatorilor economici</w:t>
      </w:r>
      <w:r>
        <w:rPr>
          <w:color w:val="0070C0"/>
          <w:shd w:val="clear" w:color="auto" w:fill="FFFFFF"/>
        </w:rPr>
        <w:t>,</w:t>
      </w:r>
      <w:r w:rsidR="00921FDD" w:rsidRPr="00FC5F04">
        <w:rPr>
          <w:color w:val="0070C0"/>
          <w:shd w:val="clear" w:color="auto" w:fill="FFFFFF"/>
        </w:rPr>
        <w:t xml:space="preserve"> </w:t>
      </w:r>
      <w:r>
        <w:rPr>
          <w:color w:val="0070C0"/>
          <w:shd w:val="clear" w:color="auto" w:fill="FFFFFF"/>
        </w:rPr>
        <w:t>pe lângă respectarea prevederilor</w:t>
      </w:r>
      <w:r w:rsidR="00921FDD" w:rsidRPr="00FC5F04">
        <w:rPr>
          <w:color w:val="0070C0"/>
          <w:shd w:val="clear" w:color="auto" w:fill="FFFFFF"/>
        </w:rPr>
        <w:t xml:space="preserve"> cadrului legal al achizițiilor</w:t>
      </w:r>
      <w:r w:rsidR="00561DE1">
        <w:rPr>
          <w:color w:val="0070C0"/>
          <w:shd w:val="clear" w:color="auto" w:fill="FFFFFF"/>
        </w:rPr>
        <w:t>,</w:t>
      </w:r>
      <w:r w:rsidR="00921FDD" w:rsidRPr="00FC5F04">
        <w:rPr>
          <w:color w:val="0070C0"/>
          <w:shd w:val="clear" w:color="auto" w:fill="FFFFFF"/>
        </w:rPr>
        <w:t xml:space="preserve"> </w:t>
      </w:r>
      <w:r>
        <w:rPr>
          <w:color w:val="0070C0"/>
          <w:shd w:val="clear" w:color="auto" w:fill="FFFFFF"/>
        </w:rPr>
        <w:t>adoptarea practicilor</w:t>
      </w:r>
      <w:r w:rsidR="00E9576A" w:rsidRPr="00FC5F04">
        <w:rPr>
          <w:color w:val="0070C0"/>
          <w:shd w:val="clear" w:color="auto" w:fill="FFFFFF"/>
        </w:rPr>
        <w:t xml:space="preserve"> oferite în </w:t>
      </w:r>
      <w:r w:rsidR="00E9576A" w:rsidRPr="0028230C">
        <w:rPr>
          <w:color w:val="0070C0"/>
          <w:shd w:val="clear" w:color="auto" w:fill="FFFFFF"/>
        </w:rPr>
        <w:t xml:space="preserve">cadrul </w:t>
      </w:r>
      <w:r w:rsidR="00921FDD" w:rsidRPr="0028230C">
        <w:rPr>
          <w:color w:val="0070C0"/>
          <w:shd w:val="clear" w:color="auto" w:fill="FFFFFF"/>
        </w:rPr>
        <w:t>Ghidul</w:t>
      </w:r>
      <w:r w:rsidR="00E9576A" w:rsidRPr="0028230C">
        <w:rPr>
          <w:color w:val="0070C0"/>
          <w:shd w:val="clear" w:color="auto" w:fill="FFFFFF"/>
        </w:rPr>
        <w:t>ui</w:t>
      </w:r>
      <w:r w:rsidR="00921FDD" w:rsidRPr="0028230C">
        <w:rPr>
          <w:color w:val="0070C0"/>
          <w:shd w:val="clear" w:color="auto" w:fill="FFFFFF"/>
        </w:rPr>
        <w:t xml:space="preserve"> online </w:t>
      </w:r>
      <w:r w:rsidR="00E9576A" w:rsidRPr="0028230C">
        <w:rPr>
          <w:color w:val="0070C0"/>
          <w:shd w:val="clear" w:color="auto" w:fill="FFFFFF"/>
        </w:rPr>
        <w:t xml:space="preserve">disponibil la adresa </w:t>
      </w:r>
      <w:hyperlink r:id="rId17" w:history="1">
        <w:r w:rsidR="0028230C" w:rsidRPr="0028230C">
          <w:rPr>
            <w:rStyle w:val="Hyperlink"/>
            <w:color w:val="0070C0"/>
            <w:sz w:val="22"/>
            <w:szCs w:val="22"/>
            <w:shd w:val="clear" w:color="auto" w:fill="FFFFFF"/>
          </w:rPr>
          <w:t>www.anap.gov.ro</w:t>
        </w:r>
      </w:hyperlink>
      <w:r w:rsidR="001D01E9">
        <w:rPr>
          <w:rStyle w:val="Hyperlink"/>
          <w:color w:val="0070C0"/>
          <w:sz w:val="22"/>
          <w:szCs w:val="22"/>
          <w:shd w:val="clear" w:color="auto" w:fill="FFFFFF"/>
        </w:rPr>
        <w:t xml:space="preserve"> </w:t>
      </w:r>
      <w:r w:rsidR="00921FDD" w:rsidRPr="0028230C">
        <w:rPr>
          <w:color w:val="0070C0"/>
          <w:shd w:val="clear" w:color="auto" w:fill="FFFFFF"/>
        </w:rPr>
        <w:t xml:space="preserve">– secțiunea nr. 11 </w:t>
      </w:r>
      <w:r w:rsidR="001652EE" w:rsidRPr="0028230C">
        <w:rPr>
          <w:color w:val="0070C0"/>
          <w:shd w:val="clear" w:color="auto" w:fill="FFFFFF"/>
        </w:rPr>
        <w:t xml:space="preserve">- </w:t>
      </w:r>
      <w:r w:rsidR="00921FDD" w:rsidRPr="0028230C">
        <w:rPr>
          <w:i/>
          <w:color w:val="0070C0"/>
          <w:shd w:val="clear" w:color="auto" w:fill="FFFFFF"/>
        </w:rPr>
        <w:t>Primirea  solicitărilor de clarificare și transmiterea răspunsurilor la solicitările de clarificare</w:t>
      </w:r>
      <w:r w:rsidR="001652EE" w:rsidRPr="0028230C">
        <w:rPr>
          <w:i/>
          <w:color w:val="0070C0"/>
          <w:shd w:val="clear" w:color="auto" w:fill="FFFFFF"/>
        </w:rPr>
        <w:t>.</w:t>
      </w:r>
      <w:r w:rsidR="00BE262A" w:rsidRPr="0028230C">
        <w:rPr>
          <w:color w:val="0070C0"/>
          <w:shd w:val="clear" w:color="auto" w:fill="FFFFFF"/>
        </w:rPr>
        <w:t xml:space="preserve"> </w:t>
      </w:r>
    </w:p>
    <w:p w14:paraId="3E4B0457" w14:textId="77777777" w:rsidR="008A4E4E" w:rsidRDefault="008A4E4E" w:rsidP="001216E6">
      <w:pPr>
        <w:pStyle w:val="ListParagraph"/>
        <w:spacing w:before="120" w:after="120" w:line="276" w:lineRule="auto"/>
        <w:ind w:left="0"/>
        <w:jc w:val="both"/>
        <w:rPr>
          <w:color w:val="0070C0"/>
          <w:shd w:val="clear" w:color="auto" w:fill="FFFFFF"/>
        </w:rPr>
      </w:pPr>
    </w:p>
    <w:p w14:paraId="5E35635F" w14:textId="71D63A8E" w:rsidR="009710CE" w:rsidRPr="009C75D2" w:rsidRDefault="00F8306B" w:rsidP="00DC2174">
      <w:pPr>
        <w:pStyle w:val="ListParagraph"/>
        <w:numPr>
          <w:ilvl w:val="0"/>
          <w:numId w:val="22"/>
        </w:numPr>
        <w:shd w:val="clear" w:color="auto" w:fill="DEEAF6" w:themeFill="accent1" w:themeFillTint="33"/>
        <w:spacing w:before="120" w:after="120" w:line="276" w:lineRule="auto"/>
        <w:ind w:left="0" w:firstLine="0"/>
        <w:jc w:val="both"/>
        <w:rPr>
          <w:b/>
          <w:bCs/>
          <w:color w:val="0070C0"/>
          <w:sz w:val="28"/>
          <w:szCs w:val="24"/>
        </w:rPr>
      </w:pPr>
      <w:r w:rsidRPr="009C75D2">
        <w:rPr>
          <w:b/>
          <w:bCs/>
          <w:color w:val="0070C0"/>
          <w:sz w:val="28"/>
          <w:szCs w:val="24"/>
        </w:rPr>
        <w:t>Solicitările</w:t>
      </w:r>
      <w:r w:rsidR="005771B5" w:rsidRPr="009C75D2">
        <w:rPr>
          <w:b/>
          <w:bCs/>
          <w:color w:val="0070C0"/>
          <w:sz w:val="28"/>
          <w:szCs w:val="24"/>
        </w:rPr>
        <w:t xml:space="preserve"> de clarificări </w:t>
      </w:r>
      <w:r w:rsidR="009710CE" w:rsidRPr="009C75D2">
        <w:rPr>
          <w:b/>
          <w:bCs/>
          <w:color w:val="0070C0"/>
          <w:sz w:val="28"/>
          <w:szCs w:val="24"/>
        </w:rPr>
        <w:t xml:space="preserve">la conținutul </w:t>
      </w:r>
      <w:r w:rsidRPr="009C75D2">
        <w:rPr>
          <w:b/>
          <w:bCs/>
          <w:color w:val="0070C0"/>
          <w:sz w:val="28"/>
          <w:szCs w:val="24"/>
        </w:rPr>
        <w:t xml:space="preserve">ofertelor și a documentelor însoțitoare </w:t>
      </w:r>
    </w:p>
    <w:p w14:paraId="6CA86B69" w14:textId="77777777" w:rsidR="00656BED" w:rsidRDefault="00656BED" w:rsidP="001216E6">
      <w:pPr>
        <w:pStyle w:val="ListParagraph"/>
        <w:spacing w:before="120" w:after="120" w:line="276" w:lineRule="auto"/>
        <w:ind w:left="0"/>
        <w:jc w:val="both"/>
        <w:rPr>
          <w:rFonts w:ascii="Trebuchet MS" w:hAnsi="Trebuchet MS"/>
          <w:b/>
          <w:bCs/>
          <w:color w:val="000000" w:themeColor="text1"/>
          <w:sz w:val="24"/>
          <w:szCs w:val="24"/>
        </w:rPr>
      </w:pPr>
    </w:p>
    <w:p w14:paraId="65CFA6E6" w14:textId="5F8BBB14" w:rsidR="007D010A" w:rsidRDefault="00225235" w:rsidP="001216E6">
      <w:pPr>
        <w:pStyle w:val="ListParagraph"/>
        <w:spacing w:before="120" w:after="120" w:line="276" w:lineRule="auto"/>
        <w:ind w:left="0"/>
        <w:jc w:val="both"/>
        <w:rPr>
          <w:color w:val="0070C0"/>
        </w:rPr>
      </w:pPr>
      <w:r w:rsidRPr="00C427FB">
        <w:rPr>
          <w:color w:val="0070C0"/>
        </w:rPr>
        <w:t xml:space="preserve">Din perspectiva </w:t>
      </w:r>
      <w:r w:rsidR="00CD5B0E">
        <w:rPr>
          <w:color w:val="0070C0"/>
        </w:rPr>
        <w:t>autorităților/entităților contractante</w:t>
      </w:r>
      <w:r w:rsidRPr="00C427FB">
        <w:rPr>
          <w:color w:val="0070C0"/>
        </w:rPr>
        <w:t xml:space="preserve">, </w:t>
      </w:r>
      <w:r w:rsidR="00556EEF">
        <w:rPr>
          <w:color w:val="0070C0"/>
        </w:rPr>
        <w:t xml:space="preserve">în etapa de evaluare, </w:t>
      </w:r>
      <w:r w:rsidRPr="00C427FB">
        <w:rPr>
          <w:color w:val="0070C0"/>
        </w:rPr>
        <w:t xml:space="preserve">perioada </w:t>
      </w:r>
      <w:r w:rsidR="007D010A" w:rsidRPr="00C427FB">
        <w:rPr>
          <w:color w:val="0070C0"/>
        </w:rPr>
        <w:t xml:space="preserve">de </w:t>
      </w:r>
      <w:r w:rsidRPr="00C427FB">
        <w:rPr>
          <w:color w:val="0070C0"/>
        </w:rPr>
        <w:t>clarific</w:t>
      </w:r>
      <w:r w:rsidR="001F109F">
        <w:rPr>
          <w:color w:val="0070C0"/>
        </w:rPr>
        <w:t>are</w:t>
      </w:r>
      <w:r w:rsidRPr="00C427FB">
        <w:rPr>
          <w:color w:val="0070C0"/>
        </w:rPr>
        <w:t xml:space="preserve"> </w:t>
      </w:r>
      <w:r w:rsidR="007D010A" w:rsidRPr="00C427FB">
        <w:rPr>
          <w:color w:val="0070C0"/>
        </w:rPr>
        <w:t xml:space="preserve">a ofertelor </w:t>
      </w:r>
      <w:r w:rsidRPr="00C427FB">
        <w:rPr>
          <w:color w:val="0070C0"/>
        </w:rPr>
        <w:t>este apreciată ca fiind</w:t>
      </w:r>
      <w:r w:rsidRPr="00C427FB">
        <w:t xml:space="preserve"> </w:t>
      </w:r>
      <w:r w:rsidRPr="00C427FB">
        <w:rPr>
          <w:color w:val="0070C0"/>
        </w:rPr>
        <w:t>complexă</w:t>
      </w:r>
      <w:r w:rsidR="00A72B90">
        <w:rPr>
          <w:color w:val="0070C0"/>
        </w:rPr>
        <w:t>,</w:t>
      </w:r>
      <w:r w:rsidRPr="00C427FB">
        <w:rPr>
          <w:color w:val="0070C0"/>
        </w:rPr>
        <w:t xml:space="preserve"> întrucât bariere precum lipsa exercițiului și teama de a </w:t>
      </w:r>
      <w:r w:rsidR="004E2DA0" w:rsidRPr="00C427FB">
        <w:rPr>
          <w:color w:val="0070C0"/>
        </w:rPr>
        <w:t xml:space="preserve">greși </w:t>
      </w:r>
      <w:r w:rsidR="00A72B90">
        <w:rPr>
          <w:color w:val="0070C0"/>
        </w:rPr>
        <w:t>cauzată de ne</w:t>
      </w:r>
      <w:r w:rsidRPr="00C427FB">
        <w:rPr>
          <w:color w:val="0070C0"/>
        </w:rPr>
        <w:t>cuno</w:t>
      </w:r>
      <w:r w:rsidR="00A72B90">
        <w:rPr>
          <w:color w:val="0070C0"/>
        </w:rPr>
        <w:t>așterea</w:t>
      </w:r>
      <w:r w:rsidR="004E2DA0" w:rsidRPr="00C427FB">
        <w:rPr>
          <w:color w:val="0070C0"/>
        </w:rPr>
        <w:t xml:space="preserve"> </w:t>
      </w:r>
      <w:r w:rsidRPr="00C427FB">
        <w:rPr>
          <w:color w:val="0070C0"/>
        </w:rPr>
        <w:t>anumit</w:t>
      </w:r>
      <w:r w:rsidR="00A72B90">
        <w:rPr>
          <w:color w:val="0070C0"/>
        </w:rPr>
        <w:t>or</w:t>
      </w:r>
      <w:r w:rsidRPr="00C427FB">
        <w:rPr>
          <w:color w:val="0070C0"/>
        </w:rPr>
        <w:t xml:space="preserve"> domenii de activitate, transformă această nevoie de explicații suplimentare în situații care pot genera confuzii și/sau interpretări eronate care pot conduce la rezultate nedorite sau la luarea unei decizii ineficiente în procesul de atribuire.</w:t>
      </w:r>
      <w:r w:rsidRPr="00DD5089">
        <w:rPr>
          <w:color w:val="0070C0"/>
        </w:rPr>
        <w:t xml:space="preserve"> </w:t>
      </w:r>
    </w:p>
    <w:p w14:paraId="1A766585" w14:textId="2ECB7557" w:rsidR="007D010A" w:rsidRPr="00EA5F39" w:rsidRDefault="007D010A" w:rsidP="001216E6">
      <w:pPr>
        <w:spacing w:before="120" w:after="120" w:line="276" w:lineRule="auto"/>
        <w:jc w:val="both"/>
        <w:rPr>
          <w:color w:val="0070C0"/>
          <w:shd w:val="clear" w:color="auto" w:fill="FFFFFF"/>
        </w:rPr>
      </w:pPr>
      <w:r w:rsidRPr="00EA5F39">
        <w:rPr>
          <w:color w:val="0070C0"/>
          <w:shd w:val="clear" w:color="auto" w:fill="FFFFFF"/>
        </w:rPr>
        <w:t>Potrivit cadrului legal în materia achizițiilor</w:t>
      </w:r>
      <w:r w:rsidR="003B74E8" w:rsidRPr="00EA5F39">
        <w:rPr>
          <w:color w:val="0070C0"/>
          <w:shd w:val="clear" w:color="auto" w:fill="FFFFFF"/>
        </w:rPr>
        <w:t>,</w:t>
      </w:r>
      <w:r w:rsidRPr="00EA5F39">
        <w:rPr>
          <w:color w:val="0070C0"/>
          <w:shd w:val="clear" w:color="auto" w:fill="FFFFFF"/>
        </w:rPr>
        <w:t xml:space="preserve"> comisiei de evaluare</w:t>
      </w:r>
      <w:r w:rsidR="003B74E8" w:rsidRPr="00EA5F39">
        <w:rPr>
          <w:color w:val="0070C0"/>
          <w:shd w:val="clear" w:color="auto" w:fill="FFFFFF"/>
        </w:rPr>
        <w:t xml:space="preserve"> i-au fost </w:t>
      </w:r>
      <w:r w:rsidR="00240364" w:rsidRPr="00EA5F39">
        <w:rPr>
          <w:color w:val="0070C0"/>
          <w:shd w:val="clear" w:color="auto" w:fill="FFFFFF"/>
        </w:rPr>
        <w:t>stabilite</w:t>
      </w:r>
      <w:r w:rsidRPr="00EA5F39">
        <w:rPr>
          <w:color w:val="0070C0"/>
          <w:shd w:val="clear" w:color="auto" w:fill="FFFFFF"/>
        </w:rPr>
        <w:t xml:space="preserve">, de la momentul </w:t>
      </w:r>
      <w:r w:rsidR="005A03EC">
        <w:rPr>
          <w:color w:val="0070C0"/>
          <w:shd w:val="clear" w:color="auto" w:fill="FFFFFF"/>
        </w:rPr>
        <w:t xml:space="preserve">vizualizării </w:t>
      </w:r>
      <w:r w:rsidR="00F74E41">
        <w:rPr>
          <w:color w:val="0070C0"/>
          <w:shd w:val="clear" w:color="auto" w:fill="FFFFFF"/>
        </w:rPr>
        <w:t xml:space="preserve"> ofertelor/candidaturilor </w:t>
      </w:r>
      <w:r w:rsidR="004F13F7">
        <w:rPr>
          <w:color w:val="0070C0"/>
          <w:shd w:val="clear" w:color="auto" w:fill="FFFFFF"/>
        </w:rPr>
        <w:t>până la momentul aprobării r</w:t>
      </w:r>
      <w:r w:rsidRPr="00EA5F39">
        <w:rPr>
          <w:color w:val="0070C0"/>
          <w:shd w:val="clear" w:color="auto" w:fill="FFFFFF"/>
        </w:rPr>
        <w:t>aportului procedurii, atribuții de verificare a modului de îndeplinire a criter</w:t>
      </w:r>
      <w:r w:rsidR="003B74E8" w:rsidRPr="00EA5F39">
        <w:rPr>
          <w:color w:val="0070C0"/>
          <w:shd w:val="clear" w:color="auto" w:fill="FFFFFF"/>
        </w:rPr>
        <w:t>iilor de calificare/</w:t>
      </w:r>
      <w:r w:rsidRPr="00EA5F39">
        <w:rPr>
          <w:color w:val="0070C0"/>
          <w:shd w:val="clear" w:color="auto" w:fill="FFFFFF"/>
        </w:rPr>
        <w:t>selecție, a conformității propunerii tehnice și financiare ale ofertelor depuse de către ofertanți/candidați,  printre care se regăsesc:</w:t>
      </w:r>
    </w:p>
    <w:p w14:paraId="161F21F6" w14:textId="77777777" w:rsidR="000F1656" w:rsidRPr="00BD1648" w:rsidRDefault="009350E9" w:rsidP="00DC2174">
      <w:pPr>
        <w:pStyle w:val="ListParagraph"/>
        <w:numPr>
          <w:ilvl w:val="0"/>
          <w:numId w:val="26"/>
        </w:numPr>
        <w:tabs>
          <w:tab w:val="left" w:pos="1134"/>
        </w:tabs>
        <w:spacing w:before="120" w:after="120" w:line="276" w:lineRule="auto"/>
        <w:ind w:left="0" w:firstLine="709"/>
        <w:jc w:val="both"/>
        <w:rPr>
          <w:color w:val="0070C0"/>
          <w:shd w:val="clear" w:color="auto" w:fill="FFFFFF"/>
        </w:rPr>
      </w:pPr>
      <w:r w:rsidRPr="00BD1648">
        <w:rPr>
          <w:color w:val="0070C0"/>
          <w:shd w:val="clear" w:color="auto" w:fill="FFFFFF"/>
        </w:rPr>
        <w:t xml:space="preserve">Dreptul de a </w:t>
      </w:r>
      <w:r w:rsidR="007D010A" w:rsidRPr="00BD1648">
        <w:rPr>
          <w:color w:val="0070C0"/>
          <w:shd w:val="clear" w:color="auto" w:fill="FFFFFF"/>
        </w:rPr>
        <w:t>solicit</w:t>
      </w:r>
      <w:r w:rsidRPr="00BD1648">
        <w:rPr>
          <w:color w:val="0070C0"/>
          <w:shd w:val="clear" w:color="auto" w:fill="FFFFFF"/>
        </w:rPr>
        <w:t>a</w:t>
      </w:r>
      <w:r w:rsidR="000C2DDE" w:rsidRPr="00BD1648">
        <w:rPr>
          <w:color w:val="0070C0"/>
          <w:shd w:val="clear" w:color="auto" w:fill="FFFFFF"/>
        </w:rPr>
        <w:t xml:space="preserve"> </w:t>
      </w:r>
      <w:r w:rsidRPr="00BD1648">
        <w:rPr>
          <w:color w:val="0070C0"/>
          <w:shd w:val="clear" w:color="auto" w:fill="FFFFFF"/>
        </w:rPr>
        <w:t xml:space="preserve">într-un anumit termen ofertanților/candidaților </w:t>
      </w:r>
      <w:r w:rsidR="007D010A" w:rsidRPr="00BD1648">
        <w:rPr>
          <w:color w:val="0070C0"/>
          <w:shd w:val="clear" w:color="auto" w:fill="FFFFFF"/>
        </w:rPr>
        <w:t>clarificări şi</w:t>
      </w:r>
      <w:r w:rsidRPr="00BD1648">
        <w:rPr>
          <w:color w:val="0070C0"/>
          <w:shd w:val="clear" w:color="auto" w:fill="FFFFFF"/>
        </w:rPr>
        <w:t xml:space="preserve"> după caz</w:t>
      </w:r>
      <w:r w:rsidR="007D010A" w:rsidRPr="00BD1648">
        <w:rPr>
          <w:color w:val="0070C0"/>
          <w:shd w:val="clear" w:color="auto" w:fill="FFFFFF"/>
        </w:rPr>
        <w:t xml:space="preserve"> completări </w:t>
      </w:r>
      <w:r w:rsidRPr="00BD1648">
        <w:rPr>
          <w:color w:val="0070C0"/>
          <w:shd w:val="clear" w:color="auto" w:fill="FFFFFF"/>
        </w:rPr>
        <w:t xml:space="preserve">ale documentelor deja prezentate, </w:t>
      </w:r>
      <w:r w:rsidR="007D010A" w:rsidRPr="00BD1648">
        <w:rPr>
          <w:color w:val="0070C0"/>
          <w:shd w:val="clear" w:color="auto" w:fill="FFFFFF"/>
        </w:rPr>
        <w:t xml:space="preserve">necesare în vederea evaluării solicitărilor de participare şi/sau ofertelor; </w:t>
      </w:r>
    </w:p>
    <w:p w14:paraId="4E60E31B" w14:textId="50C06F46" w:rsidR="00881708" w:rsidRPr="00BD1648" w:rsidRDefault="00240364" w:rsidP="00DC2174">
      <w:pPr>
        <w:pStyle w:val="ListParagraph"/>
        <w:numPr>
          <w:ilvl w:val="0"/>
          <w:numId w:val="26"/>
        </w:numPr>
        <w:tabs>
          <w:tab w:val="left" w:pos="1134"/>
        </w:tabs>
        <w:spacing w:before="120" w:after="120" w:line="276" w:lineRule="auto"/>
        <w:ind w:left="0" w:firstLine="709"/>
        <w:jc w:val="both"/>
        <w:rPr>
          <w:color w:val="0070C0"/>
          <w:shd w:val="clear" w:color="auto" w:fill="FFFFFF"/>
        </w:rPr>
      </w:pPr>
      <w:r w:rsidRPr="00BD1648">
        <w:rPr>
          <w:color w:val="0070C0"/>
          <w:shd w:val="clear" w:color="auto" w:fill="FFFFFF"/>
        </w:rPr>
        <w:t>Obligația de a solicita ofertantului care a depus o propunere financiară aparent neobișnuit de scazută, în raport cu lucrările,</w:t>
      </w:r>
      <w:r w:rsidR="00F74E41" w:rsidRPr="00BD1648">
        <w:rPr>
          <w:color w:val="0070C0"/>
          <w:shd w:val="clear" w:color="auto" w:fill="FFFFFF"/>
        </w:rPr>
        <w:t xml:space="preserve"> </w:t>
      </w:r>
      <w:r w:rsidRPr="00BD1648">
        <w:rPr>
          <w:color w:val="0070C0"/>
          <w:shd w:val="clear" w:color="auto" w:fill="FFFFFF"/>
        </w:rPr>
        <w:t>produsele sau serviciile care constituie obiectul contractului, clarificări cu priv</w:t>
      </w:r>
      <w:r w:rsidR="007150C5">
        <w:rPr>
          <w:color w:val="0070C0"/>
          <w:shd w:val="clear" w:color="auto" w:fill="FFFFFF"/>
        </w:rPr>
        <w:t>ire</w:t>
      </w:r>
      <w:r w:rsidRPr="00BD1648">
        <w:rPr>
          <w:color w:val="0070C0"/>
          <w:shd w:val="clear" w:color="auto" w:fill="FFFFFF"/>
        </w:rPr>
        <w:t xml:space="preserve"> la preț sau costuri propuse</w:t>
      </w:r>
      <w:r w:rsidR="00EA5F39" w:rsidRPr="00BD1648">
        <w:rPr>
          <w:color w:val="0070C0"/>
          <w:shd w:val="clear" w:color="auto" w:fill="FFFFFF"/>
        </w:rPr>
        <w:t>;</w:t>
      </w:r>
    </w:p>
    <w:p w14:paraId="345BD114" w14:textId="77777777" w:rsidR="00881708" w:rsidRPr="00881708" w:rsidRDefault="00881708" w:rsidP="001216E6">
      <w:pPr>
        <w:pStyle w:val="ListParagraph"/>
        <w:tabs>
          <w:tab w:val="left" w:pos="1785"/>
        </w:tabs>
        <w:spacing w:before="120" w:after="120" w:line="276" w:lineRule="auto"/>
        <w:ind w:left="0"/>
        <w:jc w:val="both"/>
        <w:rPr>
          <w:color w:val="0070C0"/>
          <w:shd w:val="clear" w:color="auto" w:fill="FFFFFF"/>
        </w:rPr>
      </w:pPr>
    </w:p>
    <w:p w14:paraId="62540740" w14:textId="727A9115" w:rsidR="002E7989" w:rsidRPr="00FE78EB" w:rsidRDefault="002E7989" w:rsidP="001216E6">
      <w:pPr>
        <w:pStyle w:val="ListParagraph"/>
        <w:spacing w:before="120" w:after="120" w:line="276" w:lineRule="auto"/>
        <w:ind w:left="0"/>
        <w:jc w:val="both"/>
        <w:rPr>
          <w:b/>
          <w:bCs/>
          <w:color w:val="0070C0"/>
        </w:rPr>
      </w:pPr>
      <w:r w:rsidRPr="00FE78EB">
        <w:rPr>
          <w:bCs/>
          <w:color w:val="0070C0"/>
        </w:rPr>
        <w:t xml:space="preserve">Comisiile de evaluare </w:t>
      </w:r>
      <w:r w:rsidRPr="00FE78EB">
        <w:rPr>
          <w:bCs/>
          <w:color w:val="0070C0"/>
          <w:u w:val="single"/>
        </w:rPr>
        <w:t>au obligația să clarifice toate aspectele</w:t>
      </w:r>
      <w:r w:rsidRPr="00FE78EB">
        <w:rPr>
          <w:bCs/>
          <w:color w:val="0070C0"/>
        </w:rPr>
        <w:t xml:space="preserve">, anterior considerării admisibilității sau inadmisibilității ofertei, dar numai în măsura în care clarificarea se realizează </w:t>
      </w:r>
      <w:r w:rsidRPr="00FE78EB">
        <w:rPr>
          <w:b/>
          <w:bCs/>
          <w:color w:val="0070C0"/>
        </w:rPr>
        <w:t>cu respectarea principiilor prevăzute la art. 2 alin. (2) din Legea nr. 98/</w:t>
      </w:r>
      <w:r w:rsidR="004E0186">
        <w:rPr>
          <w:b/>
          <w:bCs/>
          <w:color w:val="0070C0"/>
        </w:rPr>
        <w:t>2016</w:t>
      </w:r>
      <w:r w:rsidR="00447C30">
        <w:rPr>
          <w:b/>
          <w:bCs/>
          <w:color w:val="0070C0"/>
        </w:rPr>
        <w:t>.</w:t>
      </w:r>
    </w:p>
    <w:p w14:paraId="437AF11E" w14:textId="77777777" w:rsidR="002E7989" w:rsidRDefault="002E7989" w:rsidP="001216E6">
      <w:pPr>
        <w:pStyle w:val="ListParagraph"/>
        <w:spacing w:before="120" w:after="120" w:line="276" w:lineRule="auto"/>
        <w:ind w:left="0"/>
        <w:jc w:val="both"/>
        <w:rPr>
          <w:bCs/>
          <w:color w:val="0070C0"/>
        </w:rPr>
      </w:pPr>
      <w:r w:rsidRPr="00FE78EB">
        <w:rPr>
          <w:bCs/>
          <w:color w:val="0070C0"/>
        </w:rPr>
        <w:t xml:space="preserve">Examinarea, investigarea, confirmarea informațiilor din oferte implică întodeauna o </w:t>
      </w:r>
      <w:r w:rsidRPr="00FE78EB">
        <w:rPr>
          <w:b/>
          <w:bCs/>
          <w:color w:val="0070C0"/>
        </w:rPr>
        <w:t>comunicare și interacțiune</w:t>
      </w:r>
      <w:r w:rsidRPr="00FE78EB">
        <w:rPr>
          <w:bCs/>
          <w:color w:val="0070C0"/>
        </w:rPr>
        <w:t xml:space="preserve"> între părți. </w:t>
      </w:r>
    </w:p>
    <w:p w14:paraId="592765B0" w14:textId="77777777" w:rsidR="008A4E4E" w:rsidRPr="00FE78EB" w:rsidRDefault="008A4E4E" w:rsidP="001216E6">
      <w:pPr>
        <w:pStyle w:val="ListParagraph"/>
        <w:spacing w:before="120" w:after="120" w:line="276" w:lineRule="auto"/>
        <w:ind w:left="0"/>
        <w:jc w:val="both"/>
        <w:rPr>
          <w:bCs/>
          <w:color w:val="0070C0"/>
        </w:rPr>
      </w:pPr>
    </w:p>
    <w:p w14:paraId="146179A9" w14:textId="77777777" w:rsidR="002E7989" w:rsidRPr="00FE78EB" w:rsidRDefault="002E7989" w:rsidP="001216E6">
      <w:pPr>
        <w:pStyle w:val="ListParagraph"/>
        <w:spacing w:before="120" w:after="120" w:line="276" w:lineRule="auto"/>
        <w:ind w:left="0"/>
        <w:jc w:val="both"/>
        <w:rPr>
          <w:b/>
          <w:bCs/>
          <w:color w:val="0070C0"/>
        </w:rPr>
      </w:pPr>
      <w:r w:rsidRPr="00FE78EB">
        <w:rPr>
          <w:b/>
          <w:bCs/>
          <w:color w:val="0070C0"/>
        </w:rPr>
        <w:t xml:space="preserve">Cum începe această comunicare? Simplu, cu întrebări. </w:t>
      </w:r>
    </w:p>
    <w:p w14:paraId="7A84FBDE" w14:textId="1AEB3451" w:rsidR="002E7989" w:rsidRPr="00FE78EB" w:rsidRDefault="002E7989" w:rsidP="001216E6">
      <w:pPr>
        <w:spacing w:before="120" w:after="120" w:line="276" w:lineRule="auto"/>
        <w:jc w:val="both"/>
        <w:rPr>
          <w:rFonts w:eastAsia="Times New Roman" w:cs="Arial"/>
          <w:color w:val="0070C0"/>
          <w:lang w:eastAsia="ro-RO"/>
        </w:rPr>
      </w:pPr>
      <w:r w:rsidRPr="00FE78EB">
        <w:rPr>
          <w:rFonts w:eastAsia="Times New Roman" w:cs="Arial"/>
          <w:bCs/>
          <w:color w:val="0070C0"/>
          <w:lang w:eastAsia="ro-RO"/>
        </w:rPr>
        <w:t xml:space="preserve">Trebuie să recunoaștem </w:t>
      </w:r>
      <w:r w:rsidRPr="00FE78EB">
        <w:rPr>
          <w:rFonts w:eastAsia="Times New Roman" w:cs="Arial"/>
          <w:color w:val="0070C0"/>
          <w:lang w:eastAsia="ro-RO"/>
        </w:rPr>
        <w:t xml:space="preserve">înainte de toate că, în procesul atribuirii contractelor </w:t>
      </w:r>
      <w:r w:rsidR="00045AD2">
        <w:rPr>
          <w:rFonts w:eastAsia="Times New Roman" w:cs="Arial"/>
          <w:color w:val="0070C0"/>
          <w:lang w:eastAsia="ro-RO"/>
        </w:rPr>
        <w:t>de achiziție</w:t>
      </w:r>
      <w:r w:rsidRPr="00FE78EB">
        <w:rPr>
          <w:rFonts w:eastAsia="Times New Roman" w:cs="Arial"/>
          <w:color w:val="0070C0"/>
          <w:lang w:eastAsia="ro-RO"/>
        </w:rPr>
        <w:t>, formularea întrebărilor de clarificare constituie o latură importantă din prisma comunicării, însă în raport cu activităţile și</w:t>
      </w:r>
      <w:r w:rsidRPr="00FE78EB">
        <w:rPr>
          <w:rFonts w:ascii="Arial" w:eastAsia="Times New Roman" w:hAnsi="Arial" w:cs="Arial"/>
          <w:color w:val="0070C0"/>
          <w:sz w:val="24"/>
          <w:szCs w:val="24"/>
          <w:lang w:eastAsia="ro-RO"/>
        </w:rPr>
        <w:t xml:space="preserve"> </w:t>
      </w:r>
      <w:r w:rsidRPr="00FE78EB">
        <w:rPr>
          <w:rFonts w:eastAsia="Times New Roman" w:cs="Arial"/>
          <w:color w:val="0070C0"/>
          <w:lang w:eastAsia="ro-RO"/>
        </w:rPr>
        <w:t xml:space="preserve">responsabilitățile specifice comisiei de evaluare, aceasta trebuie să garanteze obținerea răspunsurilor corecte și complete de la ofertanții implicați în procedură.  </w:t>
      </w:r>
    </w:p>
    <w:p w14:paraId="5ABF6BAF" w14:textId="77777777" w:rsidR="002E7989" w:rsidRPr="00FE78EB" w:rsidRDefault="002E7989" w:rsidP="001216E6">
      <w:pPr>
        <w:spacing w:before="120" w:after="120" w:line="276" w:lineRule="auto"/>
        <w:jc w:val="both"/>
        <w:rPr>
          <w:rFonts w:eastAsia="Times New Roman" w:cs="Arial"/>
          <w:color w:val="0070C0"/>
          <w:lang w:eastAsia="ro-RO"/>
        </w:rPr>
      </w:pPr>
      <w:r w:rsidRPr="00FE78EB">
        <w:rPr>
          <w:rFonts w:eastAsia="Times New Roman" w:cs="Arial"/>
          <w:color w:val="0070C0"/>
          <w:lang w:eastAsia="ro-RO"/>
        </w:rPr>
        <w:t>Îndeosebi în etapa de evaluare a propunerilor tehnice și financiare este important să ştim care este rostul întrebării/întrebărilor, când e cazul să punem întrebări, cum trebuie să le formulăm pentru ca acestea să conducă spre clarificarea aspectelor și nu către manifestarea unor stări refractare şi reticenţe, ce pot genera conflicte sau tensiuni de lungă durată între părți.</w:t>
      </w:r>
    </w:p>
    <w:p w14:paraId="7C92F21C" w14:textId="77777777" w:rsidR="002E7989" w:rsidRPr="00FE78EB" w:rsidRDefault="002E7989" w:rsidP="001216E6">
      <w:pPr>
        <w:spacing w:before="120" w:after="120" w:line="276" w:lineRule="auto"/>
        <w:jc w:val="both"/>
        <w:rPr>
          <w:rFonts w:eastAsia="Times New Roman" w:cs="Arial"/>
          <w:color w:val="0070C0"/>
          <w:lang w:eastAsia="ro-RO"/>
        </w:rPr>
      </w:pPr>
      <w:r w:rsidRPr="00FE78EB">
        <w:rPr>
          <w:rFonts w:eastAsia="Times New Roman" w:cs="Arial"/>
          <w:color w:val="0070C0"/>
          <w:lang w:eastAsia="ro-RO"/>
        </w:rPr>
        <w:t>De altfel, în activitatea comisiei de evaluare, formularea și adresarea întrebărilor au o importanță deosebită, experimentând situații în care o întrebare inadecvată a compromis o ofertă care inițial fusese apreciată ca fiind admisibilă.</w:t>
      </w:r>
    </w:p>
    <w:p w14:paraId="40278D19" w14:textId="23874269" w:rsidR="001C638E" w:rsidRDefault="00016B10" w:rsidP="001216E6">
      <w:pPr>
        <w:spacing w:before="120" w:after="120" w:line="276" w:lineRule="auto"/>
        <w:jc w:val="both"/>
        <w:rPr>
          <w:bCs/>
          <w:color w:val="0070C0"/>
        </w:rPr>
      </w:pPr>
      <w:r>
        <w:rPr>
          <w:bCs/>
          <w:color w:val="0070C0"/>
        </w:rPr>
        <w:t>D</w:t>
      </w:r>
      <w:r w:rsidR="00E73EC8" w:rsidRPr="009F48D1">
        <w:rPr>
          <w:bCs/>
          <w:color w:val="0070C0"/>
        </w:rPr>
        <w:t>at fiind faptul că atribuțiile comisiei de evaluare impun acțiuni de verificare a conformității dintre cerințele documentației de atribuire și oferte</w:t>
      </w:r>
      <w:r w:rsidR="00E73EC8">
        <w:rPr>
          <w:bCs/>
          <w:color w:val="0070C0"/>
        </w:rPr>
        <w:t xml:space="preserve">, potrivit </w:t>
      </w:r>
      <w:r w:rsidR="00E73EC8" w:rsidRPr="00F81A79">
        <w:rPr>
          <w:b/>
          <w:bCs/>
          <w:color w:val="0070C0"/>
        </w:rPr>
        <w:t>art. 134 alin. (1)</w:t>
      </w:r>
      <w:r w:rsidR="00E73EC8">
        <w:rPr>
          <w:bCs/>
          <w:color w:val="0070C0"/>
        </w:rPr>
        <w:t xml:space="preserve"> </w:t>
      </w:r>
      <w:r w:rsidR="00DE2EEC">
        <w:rPr>
          <w:bCs/>
          <w:color w:val="0070C0"/>
        </w:rPr>
        <w:t>din Anexa la HG</w:t>
      </w:r>
      <w:r w:rsidR="00E73EC8">
        <w:rPr>
          <w:bCs/>
          <w:color w:val="0070C0"/>
        </w:rPr>
        <w:t xml:space="preserve"> nr. 395/2016</w:t>
      </w:r>
      <w:r>
        <w:rPr>
          <w:bCs/>
          <w:color w:val="0070C0"/>
        </w:rPr>
        <w:t>,</w:t>
      </w:r>
      <w:r w:rsidR="00E73EC8" w:rsidRPr="009F48D1">
        <w:rPr>
          <w:bCs/>
          <w:color w:val="0070C0"/>
        </w:rPr>
        <w:t xml:space="preserve"> </w:t>
      </w:r>
      <w:r>
        <w:rPr>
          <w:bCs/>
          <w:color w:val="0070C0"/>
        </w:rPr>
        <w:t>o</w:t>
      </w:r>
      <w:r w:rsidRPr="009F48D1">
        <w:rPr>
          <w:bCs/>
          <w:color w:val="0070C0"/>
        </w:rPr>
        <w:t>ri de câte ori există neclarități în ofertele primite și în documentele care le însoțesc, comisi</w:t>
      </w:r>
      <w:r w:rsidR="00C83C72">
        <w:rPr>
          <w:bCs/>
          <w:color w:val="0070C0"/>
        </w:rPr>
        <w:t>a</w:t>
      </w:r>
      <w:r w:rsidRPr="009F48D1">
        <w:rPr>
          <w:bCs/>
          <w:color w:val="0070C0"/>
        </w:rPr>
        <w:t xml:space="preserve"> de evaluare </w:t>
      </w:r>
      <w:r w:rsidR="00C83C72">
        <w:rPr>
          <w:bCs/>
          <w:color w:val="0070C0"/>
        </w:rPr>
        <w:t xml:space="preserve">are obligația </w:t>
      </w:r>
      <w:r w:rsidRPr="009F48D1">
        <w:rPr>
          <w:bCs/>
          <w:color w:val="0070C0"/>
        </w:rPr>
        <w:t xml:space="preserve">de a </w:t>
      </w:r>
      <w:r w:rsidR="00C83C72">
        <w:rPr>
          <w:bCs/>
          <w:color w:val="0070C0"/>
        </w:rPr>
        <w:t xml:space="preserve">stabili </w:t>
      </w:r>
      <w:r w:rsidR="00065ABB">
        <w:rPr>
          <w:bCs/>
          <w:color w:val="0070C0"/>
        </w:rPr>
        <w:t xml:space="preserve">și </w:t>
      </w:r>
      <w:r w:rsidRPr="009F48D1">
        <w:rPr>
          <w:bCs/>
          <w:color w:val="0070C0"/>
        </w:rPr>
        <w:t>solicita clarificări</w:t>
      </w:r>
      <w:r>
        <w:rPr>
          <w:bCs/>
          <w:color w:val="0070C0"/>
        </w:rPr>
        <w:t>/completări</w:t>
      </w:r>
      <w:r w:rsidR="00065ABB">
        <w:rPr>
          <w:bCs/>
          <w:color w:val="0070C0"/>
        </w:rPr>
        <w:t xml:space="preserve"> pentru evaluarea fiecărei oferte.</w:t>
      </w:r>
    </w:p>
    <w:p w14:paraId="28FE83F7" w14:textId="6902D562" w:rsidR="00E73EC8" w:rsidRPr="00FC5F04" w:rsidRDefault="001C638E" w:rsidP="001216E6">
      <w:pPr>
        <w:spacing w:before="120" w:after="120" w:line="276" w:lineRule="auto"/>
        <w:jc w:val="both"/>
        <w:rPr>
          <w:bCs/>
          <w:color w:val="0070C0"/>
        </w:rPr>
      </w:pPr>
      <w:r>
        <w:rPr>
          <w:bCs/>
          <w:color w:val="0070C0"/>
        </w:rPr>
        <w:t>S</w:t>
      </w:r>
      <w:r w:rsidR="00E73EC8" w:rsidRPr="00FC5F04">
        <w:rPr>
          <w:bCs/>
          <w:color w:val="0070C0"/>
        </w:rPr>
        <w:t>olicitări</w:t>
      </w:r>
      <w:r w:rsidR="00E73EC8">
        <w:rPr>
          <w:bCs/>
          <w:color w:val="0070C0"/>
        </w:rPr>
        <w:t xml:space="preserve">le de clarificări trebuie </w:t>
      </w:r>
      <w:r w:rsidR="00E73EC8" w:rsidRPr="00FC5F04">
        <w:rPr>
          <w:bCs/>
          <w:color w:val="0070C0"/>
        </w:rPr>
        <w:t>formulate:</w:t>
      </w:r>
    </w:p>
    <w:p w14:paraId="471967E8" w14:textId="77777777" w:rsidR="00E73EC8" w:rsidRPr="008740E0" w:rsidRDefault="00E73EC8" w:rsidP="008740E0">
      <w:pPr>
        <w:pStyle w:val="ListParagraph"/>
        <w:numPr>
          <w:ilvl w:val="0"/>
          <w:numId w:val="26"/>
        </w:numPr>
        <w:spacing w:before="120" w:after="120" w:line="276" w:lineRule="auto"/>
        <w:jc w:val="both"/>
        <w:rPr>
          <w:bCs/>
          <w:color w:val="0070C0"/>
        </w:rPr>
      </w:pPr>
      <w:r w:rsidRPr="008740E0">
        <w:rPr>
          <w:bCs/>
          <w:color w:val="0070C0"/>
        </w:rPr>
        <w:t>corect, la obiect;</w:t>
      </w:r>
    </w:p>
    <w:p w14:paraId="34B40C91" w14:textId="77777777" w:rsidR="00E73EC8" w:rsidRPr="008740E0" w:rsidRDefault="00E73EC8" w:rsidP="008740E0">
      <w:pPr>
        <w:pStyle w:val="ListParagraph"/>
        <w:numPr>
          <w:ilvl w:val="0"/>
          <w:numId w:val="26"/>
        </w:numPr>
        <w:spacing w:before="120" w:after="120" w:line="276" w:lineRule="auto"/>
        <w:jc w:val="both"/>
        <w:rPr>
          <w:bCs/>
          <w:color w:val="0070C0"/>
        </w:rPr>
      </w:pPr>
      <w:r w:rsidRPr="008740E0">
        <w:rPr>
          <w:bCs/>
          <w:color w:val="0070C0"/>
        </w:rPr>
        <w:t>fără amiguități;</w:t>
      </w:r>
    </w:p>
    <w:p w14:paraId="7A52F5FB" w14:textId="77777777" w:rsidR="00E73EC8" w:rsidRPr="008740E0" w:rsidRDefault="00E73EC8" w:rsidP="008740E0">
      <w:pPr>
        <w:pStyle w:val="ListParagraph"/>
        <w:numPr>
          <w:ilvl w:val="0"/>
          <w:numId w:val="26"/>
        </w:numPr>
        <w:spacing w:before="120" w:after="120" w:line="276" w:lineRule="auto"/>
        <w:jc w:val="both"/>
        <w:rPr>
          <w:bCs/>
          <w:color w:val="0070C0"/>
        </w:rPr>
      </w:pPr>
      <w:r w:rsidRPr="008740E0">
        <w:rPr>
          <w:bCs/>
          <w:color w:val="0070C0"/>
        </w:rPr>
        <w:t>clare, precise și întemeiate;</w:t>
      </w:r>
    </w:p>
    <w:p w14:paraId="5BB3A02F" w14:textId="77777777" w:rsidR="00E73EC8" w:rsidRPr="008740E0" w:rsidRDefault="00E73EC8" w:rsidP="008740E0">
      <w:pPr>
        <w:pStyle w:val="ListParagraph"/>
        <w:numPr>
          <w:ilvl w:val="0"/>
          <w:numId w:val="26"/>
        </w:numPr>
        <w:spacing w:before="120" w:after="120" w:line="276" w:lineRule="auto"/>
        <w:jc w:val="both"/>
        <w:rPr>
          <w:bCs/>
          <w:color w:val="0070C0"/>
        </w:rPr>
      </w:pPr>
      <w:r w:rsidRPr="008740E0">
        <w:rPr>
          <w:bCs/>
          <w:color w:val="0070C0"/>
        </w:rPr>
        <w:lastRenderedPageBreak/>
        <w:t>pe înțelesul celui căruia/ cărora i/li se  adresează;</w:t>
      </w:r>
    </w:p>
    <w:p w14:paraId="15150A9C" w14:textId="77777777" w:rsidR="00E73EC8" w:rsidRPr="00EF4DD2" w:rsidRDefault="00E73EC8" w:rsidP="008740E0">
      <w:pPr>
        <w:pStyle w:val="ListParagraph"/>
        <w:numPr>
          <w:ilvl w:val="0"/>
          <w:numId w:val="26"/>
        </w:numPr>
        <w:spacing w:before="120" w:after="120" w:line="276" w:lineRule="auto"/>
        <w:jc w:val="both"/>
        <w:rPr>
          <w:bCs/>
          <w:color w:val="0070C0"/>
        </w:rPr>
      </w:pPr>
      <w:r w:rsidRPr="00EF4DD2">
        <w:rPr>
          <w:bCs/>
          <w:color w:val="0070C0"/>
        </w:rPr>
        <w:t>fără a induce un răspuns care să îi creeze un avantaj/ dezavantaj unui ofertant în favoarea/ defavoarea  concurenților;</w:t>
      </w:r>
    </w:p>
    <w:p w14:paraId="6344CCD9" w14:textId="77777777" w:rsidR="00E73EC8" w:rsidRPr="008740E0" w:rsidRDefault="00E73EC8" w:rsidP="008740E0">
      <w:pPr>
        <w:pStyle w:val="ListParagraph"/>
        <w:numPr>
          <w:ilvl w:val="0"/>
          <w:numId w:val="26"/>
        </w:numPr>
        <w:spacing w:before="120" w:after="120" w:line="276" w:lineRule="auto"/>
        <w:jc w:val="both"/>
        <w:rPr>
          <w:bCs/>
          <w:color w:val="0070C0"/>
        </w:rPr>
      </w:pPr>
      <w:r w:rsidRPr="008740E0">
        <w:rPr>
          <w:bCs/>
          <w:color w:val="0070C0"/>
        </w:rPr>
        <w:t>numai acelui/acelor operator economic/operatori economici a/ale cărui/căror ofertă(e) impun(e) solicitarea de clarificări și în acord cu principiul tratamentului egal;</w:t>
      </w:r>
    </w:p>
    <w:p w14:paraId="61739A4A" w14:textId="77777777" w:rsidR="00E73EC8" w:rsidRPr="008740E0" w:rsidRDefault="00E73EC8" w:rsidP="008740E0">
      <w:pPr>
        <w:pStyle w:val="ListParagraph"/>
        <w:numPr>
          <w:ilvl w:val="0"/>
          <w:numId w:val="26"/>
        </w:numPr>
        <w:spacing w:before="120" w:after="120" w:line="276" w:lineRule="auto"/>
        <w:jc w:val="both"/>
        <w:rPr>
          <w:bCs/>
          <w:color w:val="0070C0"/>
        </w:rPr>
      </w:pPr>
      <w:r w:rsidRPr="008740E0">
        <w:rPr>
          <w:bCs/>
          <w:color w:val="0070C0"/>
        </w:rPr>
        <w:t>oferind un timp optim de răspuns corelat cu gradul de complexitate al clarificărilor,</w:t>
      </w:r>
    </w:p>
    <w:p w14:paraId="2AF2F395" w14:textId="77777777" w:rsidR="00E73EC8" w:rsidRPr="007C1E5F" w:rsidRDefault="00E73EC8" w:rsidP="001216E6">
      <w:pPr>
        <w:spacing w:before="120" w:after="120" w:line="276" w:lineRule="auto"/>
        <w:jc w:val="both"/>
        <w:rPr>
          <w:bCs/>
          <w:color w:val="0070C0"/>
        </w:rPr>
      </w:pPr>
      <w:r>
        <w:rPr>
          <w:bCs/>
          <w:color w:val="0070C0"/>
        </w:rPr>
        <w:t>pentru ca a</w:t>
      </w:r>
      <w:r w:rsidRPr="00FC5F04">
        <w:rPr>
          <w:bCs/>
          <w:color w:val="0070C0"/>
        </w:rPr>
        <w:t>utoritățile / entitățile contractante</w:t>
      </w:r>
      <w:r>
        <w:rPr>
          <w:bCs/>
          <w:color w:val="0070C0"/>
        </w:rPr>
        <w:t xml:space="preserve"> să se asigure</w:t>
      </w:r>
      <w:r w:rsidRPr="00FC5F04">
        <w:rPr>
          <w:bCs/>
          <w:color w:val="0070C0"/>
        </w:rPr>
        <w:t xml:space="preserve"> că v</w:t>
      </w:r>
      <w:r>
        <w:rPr>
          <w:bCs/>
          <w:color w:val="0070C0"/>
        </w:rPr>
        <w:t>or</w:t>
      </w:r>
      <w:r w:rsidRPr="00FC5F04">
        <w:rPr>
          <w:bCs/>
          <w:color w:val="0070C0"/>
        </w:rPr>
        <w:t xml:space="preserve"> obține un răspuns  documentat, detaliat, corect și real la s</w:t>
      </w:r>
      <w:r>
        <w:rPr>
          <w:bCs/>
          <w:color w:val="0070C0"/>
        </w:rPr>
        <w:t>olicitările sale de clarificări.</w:t>
      </w:r>
    </w:p>
    <w:p w14:paraId="2070F89E" w14:textId="2C500028" w:rsidR="00E73EC8" w:rsidRPr="00FE78EB" w:rsidRDefault="00E73EC8" w:rsidP="001216E6">
      <w:pPr>
        <w:pStyle w:val="ListParagraph"/>
        <w:spacing w:before="120" w:after="120" w:line="276" w:lineRule="auto"/>
        <w:ind w:left="0"/>
        <w:jc w:val="both"/>
        <w:rPr>
          <w:bCs/>
          <w:color w:val="0070C0"/>
        </w:rPr>
      </w:pPr>
      <w:r w:rsidRPr="00FC5F04">
        <w:rPr>
          <w:bCs/>
          <w:color w:val="0070C0"/>
        </w:rPr>
        <w:t>În conținutul solicită</w:t>
      </w:r>
      <w:r>
        <w:rPr>
          <w:bCs/>
          <w:color w:val="0070C0"/>
        </w:rPr>
        <w:t xml:space="preserve">rilor de clarificări este indicat </w:t>
      </w:r>
      <w:r w:rsidRPr="00FC5F04">
        <w:rPr>
          <w:bCs/>
          <w:color w:val="0070C0"/>
        </w:rPr>
        <w:t xml:space="preserve">să se specifice modul de răspuns, respectiv de detaliere a aspectelor </w:t>
      </w:r>
      <w:r>
        <w:rPr>
          <w:bCs/>
          <w:color w:val="0070C0"/>
        </w:rPr>
        <w:t xml:space="preserve">din oferta depusă </w:t>
      </w:r>
      <w:r w:rsidRPr="00FC5F04">
        <w:rPr>
          <w:bCs/>
          <w:color w:val="0070C0"/>
        </w:rPr>
        <w:t xml:space="preserve">care </w:t>
      </w:r>
      <w:r>
        <w:rPr>
          <w:bCs/>
          <w:color w:val="0070C0"/>
        </w:rPr>
        <w:t>au generat nevoia</w:t>
      </w:r>
      <w:r w:rsidRPr="00FC5F04">
        <w:rPr>
          <w:bCs/>
          <w:color w:val="0070C0"/>
        </w:rPr>
        <w:t xml:space="preserve"> clarificări</w:t>
      </w:r>
      <w:r>
        <w:rPr>
          <w:bCs/>
          <w:color w:val="0070C0"/>
        </w:rPr>
        <w:t>i</w:t>
      </w:r>
      <w:r w:rsidRPr="00FC5F04">
        <w:rPr>
          <w:bCs/>
          <w:color w:val="0070C0"/>
        </w:rPr>
        <w:t xml:space="preserve">, </w:t>
      </w:r>
      <w:r>
        <w:rPr>
          <w:bCs/>
          <w:color w:val="0070C0"/>
        </w:rPr>
        <w:t xml:space="preserve">eventual, </w:t>
      </w:r>
      <w:r w:rsidRPr="00FC5F04">
        <w:rPr>
          <w:bCs/>
          <w:color w:val="0070C0"/>
        </w:rPr>
        <w:t xml:space="preserve">de confirmare a </w:t>
      </w:r>
      <w:r>
        <w:rPr>
          <w:bCs/>
          <w:color w:val="0070C0"/>
        </w:rPr>
        <w:t xml:space="preserve">semnificației unor termeni ai ofertei, în înțelesul membrilor comisiei de evaluare. </w:t>
      </w:r>
      <w:r w:rsidRPr="00FC5F04">
        <w:rPr>
          <w:bCs/>
          <w:color w:val="0070C0"/>
        </w:rPr>
        <w:t xml:space="preserve">De asemenea, comisia de evaluare poate recomanda </w:t>
      </w:r>
      <w:r>
        <w:rPr>
          <w:bCs/>
          <w:color w:val="0070C0"/>
        </w:rPr>
        <w:t xml:space="preserve">operatorului </w:t>
      </w:r>
      <w:r w:rsidRPr="00FC5F04">
        <w:rPr>
          <w:bCs/>
          <w:color w:val="0070C0"/>
        </w:rPr>
        <w:t>economic să aibă în vedere ca la formularea răspunsului la soli</w:t>
      </w:r>
      <w:r>
        <w:rPr>
          <w:bCs/>
          <w:color w:val="0070C0"/>
        </w:rPr>
        <w:t xml:space="preserve">citarea de clarificări, acesta </w:t>
      </w:r>
      <w:r w:rsidRPr="00FC5F04">
        <w:rPr>
          <w:bCs/>
          <w:color w:val="0070C0"/>
        </w:rPr>
        <w:t xml:space="preserve">să fie prezentat pe o anumită structură a conținutului (de ex: conținut de deviz, formă tabelară, </w:t>
      </w:r>
      <w:r>
        <w:rPr>
          <w:bCs/>
          <w:color w:val="0070C0"/>
        </w:rPr>
        <w:t xml:space="preserve">grafic </w:t>
      </w:r>
      <w:r w:rsidRPr="00FC5F04">
        <w:rPr>
          <w:bCs/>
          <w:color w:val="0070C0"/>
        </w:rPr>
        <w:t xml:space="preserve">etc.) sau cu </w:t>
      </w:r>
      <w:r>
        <w:rPr>
          <w:bCs/>
          <w:color w:val="0070C0"/>
        </w:rPr>
        <w:t>precizarea</w:t>
      </w:r>
      <w:r w:rsidRPr="00FC5F04">
        <w:rPr>
          <w:bCs/>
          <w:color w:val="0070C0"/>
        </w:rPr>
        <w:t xml:space="preserve"> exac</w:t>
      </w:r>
      <w:r>
        <w:rPr>
          <w:bCs/>
          <w:color w:val="0070C0"/>
        </w:rPr>
        <w:t xml:space="preserve">tă a documentelor ofertei sale care confirmă/susțin </w:t>
      </w:r>
      <w:r w:rsidRPr="00FC5F04">
        <w:rPr>
          <w:bCs/>
          <w:color w:val="0070C0"/>
        </w:rPr>
        <w:t>îndeplinir</w:t>
      </w:r>
      <w:r>
        <w:rPr>
          <w:bCs/>
          <w:color w:val="0070C0"/>
        </w:rPr>
        <w:t>ea</w:t>
      </w:r>
      <w:r w:rsidRPr="00FC5F04">
        <w:rPr>
          <w:bCs/>
          <w:color w:val="0070C0"/>
        </w:rPr>
        <w:t xml:space="preserve"> unor cerințe din documentația de atribuire, în cazul în care acestea nu au putut fi </w:t>
      </w:r>
      <w:r>
        <w:rPr>
          <w:bCs/>
          <w:color w:val="0070C0"/>
        </w:rPr>
        <w:t>identificate facil în ofertă.</w:t>
      </w:r>
    </w:p>
    <w:p w14:paraId="2C5F1EB3" w14:textId="77777777" w:rsidR="002E7989" w:rsidRPr="005F0ED2" w:rsidRDefault="002E7989" w:rsidP="001216E6">
      <w:pPr>
        <w:tabs>
          <w:tab w:val="left" w:pos="7845"/>
        </w:tabs>
        <w:spacing w:before="120" w:after="120" w:line="276" w:lineRule="auto"/>
        <w:jc w:val="both"/>
        <w:rPr>
          <w:rFonts w:ascii="Arial" w:eastAsia="Times New Roman" w:hAnsi="Arial" w:cs="Arial"/>
          <w:color w:val="833C0B" w:themeColor="accent2" w:themeShade="80"/>
          <w:sz w:val="24"/>
          <w:szCs w:val="24"/>
          <w:lang w:eastAsia="ro-RO"/>
        </w:rPr>
      </w:pPr>
    </w:p>
    <w:p w14:paraId="58297CB0" w14:textId="77777777" w:rsidR="002E7989" w:rsidRPr="00556DFC" w:rsidRDefault="002E7989" w:rsidP="001216E6">
      <w:pPr>
        <w:shd w:val="clear" w:color="auto" w:fill="DEEAF6" w:themeFill="accent1" w:themeFillTint="33"/>
        <w:spacing w:before="120" w:after="120" w:line="276" w:lineRule="auto"/>
        <w:jc w:val="both"/>
        <w:rPr>
          <w:rFonts w:eastAsia="Times New Roman" w:cs="Arial"/>
          <w:b/>
          <w:color w:val="0070C0"/>
          <w:lang w:eastAsia="ro-RO"/>
        </w:rPr>
      </w:pPr>
      <w:r w:rsidRPr="00556DFC">
        <w:rPr>
          <w:rFonts w:eastAsia="Times New Roman" w:cs="Arial"/>
          <w:b/>
          <w:color w:val="0070C0"/>
          <w:lang w:eastAsia="ro-RO"/>
        </w:rPr>
        <w:t>Cum formulăm întrebarea ?</w:t>
      </w:r>
    </w:p>
    <w:p w14:paraId="281E538B" w14:textId="77777777" w:rsidR="002E7989" w:rsidRPr="00556DFC" w:rsidRDefault="002E7989" w:rsidP="001216E6">
      <w:pPr>
        <w:spacing w:before="120" w:after="120" w:line="276" w:lineRule="auto"/>
        <w:jc w:val="both"/>
        <w:rPr>
          <w:rFonts w:eastAsia="Times New Roman" w:cs="Arial"/>
          <w:color w:val="0070C0"/>
          <w:lang w:eastAsia="ro-RO"/>
        </w:rPr>
      </w:pPr>
      <w:r w:rsidRPr="00556DFC">
        <w:rPr>
          <w:rFonts w:eastAsia="Times New Roman" w:cs="Arial"/>
          <w:color w:val="0070C0"/>
          <w:lang w:eastAsia="ro-RO"/>
        </w:rPr>
        <w:t>Pornind de la interpretarea conferită termenului de „</w:t>
      </w:r>
      <w:r w:rsidRPr="00556DFC">
        <w:rPr>
          <w:rFonts w:eastAsia="Times New Roman" w:cs="Arial"/>
          <w:i/>
          <w:color w:val="0070C0"/>
          <w:lang w:eastAsia="ro-RO"/>
        </w:rPr>
        <w:t>întrebare”</w:t>
      </w:r>
      <w:r w:rsidRPr="00556DFC">
        <w:rPr>
          <w:rFonts w:eastAsia="Times New Roman" w:cs="Arial"/>
          <w:color w:val="0070C0"/>
          <w:lang w:eastAsia="ro-RO"/>
        </w:rPr>
        <w:t xml:space="preserve"> respectiv a faptului că aceasta este alcătuită din </w:t>
      </w:r>
      <w:r w:rsidRPr="00556DFC">
        <w:rPr>
          <w:rFonts w:eastAsia="Times New Roman" w:cs="Arial"/>
          <w:i/>
          <w:iCs/>
          <w:color w:val="0070C0"/>
          <w:lang w:eastAsia="ro-RO"/>
        </w:rPr>
        <w:t xml:space="preserve">supoziţie </w:t>
      </w:r>
      <w:r w:rsidRPr="00556DFC">
        <w:rPr>
          <w:rFonts w:eastAsia="Times New Roman" w:cs="Arial"/>
          <w:color w:val="0070C0"/>
          <w:lang w:eastAsia="ro-RO"/>
        </w:rPr>
        <w:t xml:space="preserve">(în logică ea se mai numeşte </w:t>
      </w:r>
      <w:r w:rsidRPr="00556DFC">
        <w:rPr>
          <w:rFonts w:eastAsia="Times New Roman" w:cs="Arial"/>
          <w:i/>
          <w:iCs/>
          <w:color w:val="0070C0"/>
          <w:lang w:eastAsia="ro-RO"/>
        </w:rPr>
        <w:t>presupoziţie</w:t>
      </w:r>
      <w:r w:rsidRPr="00556DFC">
        <w:rPr>
          <w:rFonts w:eastAsia="Times New Roman" w:cs="Arial"/>
          <w:color w:val="0070C0"/>
          <w:lang w:eastAsia="ro-RO"/>
        </w:rPr>
        <w:t xml:space="preserve">), adică elementul din care este clar că deja cunoaştem </w:t>
      </w:r>
      <w:r w:rsidRPr="00556DFC">
        <w:rPr>
          <w:rFonts w:eastAsia="Times New Roman" w:cs="Arial"/>
          <w:i/>
          <w:iCs/>
          <w:color w:val="0070C0"/>
          <w:lang w:eastAsia="ro-RO"/>
        </w:rPr>
        <w:t>ceva</w:t>
      </w:r>
      <w:r w:rsidRPr="00556DFC">
        <w:rPr>
          <w:rFonts w:eastAsia="Times New Roman" w:cs="Arial"/>
          <w:color w:val="0070C0"/>
          <w:lang w:eastAsia="ro-RO"/>
        </w:rPr>
        <w:t xml:space="preserve"> despre ceea ce întrebăm (</w:t>
      </w:r>
      <w:r w:rsidRPr="00556DFC">
        <w:rPr>
          <w:rFonts w:eastAsia="Times New Roman" w:cs="Arial"/>
          <w:i/>
          <w:iCs/>
          <w:color w:val="0070C0"/>
          <w:lang w:eastAsia="ro-RO"/>
        </w:rPr>
        <w:t xml:space="preserve">supoziţie </w:t>
      </w:r>
      <w:r w:rsidRPr="00556DFC">
        <w:rPr>
          <w:rFonts w:eastAsia="Times New Roman" w:cs="Arial"/>
          <w:color w:val="0070C0"/>
          <w:lang w:eastAsia="ro-RO"/>
        </w:rPr>
        <w:t xml:space="preserve">însemnând „presupunere”) şi din </w:t>
      </w:r>
      <w:r w:rsidRPr="00556DFC">
        <w:rPr>
          <w:rFonts w:eastAsia="Times New Roman" w:cs="Arial"/>
          <w:i/>
          <w:iCs/>
          <w:color w:val="0070C0"/>
          <w:lang w:eastAsia="ro-RO"/>
        </w:rPr>
        <w:t>incertitudine</w:t>
      </w:r>
      <w:r w:rsidRPr="00556DFC">
        <w:rPr>
          <w:rFonts w:eastAsia="Times New Roman" w:cs="Arial"/>
          <w:color w:val="0070C0"/>
          <w:lang w:eastAsia="ro-RO"/>
        </w:rPr>
        <w:t>, adică elementul care constituie subiectul propriu-zis al întrebării, se impune exemplificarea unor situații rezultate din practica specifică evaluării ofertelor.</w:t>
      </w:r>
    </w:p>
    <w:p w14:paraId="452382B8" w14:textId="72F0D2C4" w:rsidR="002E7989" w:rsidRPr="00556DFC" w:rsidRDefault="002E7989" w:rsidP="001216E6">
      <w:pPr>
        <w:spacing w:before="120" w:after="120" w:line="276" w:lineRule="auto"/>
        <w:jc w:val="both"/>
        <w:rPr>
          <w:rFonts w:eastAsia="Times New Roman" w:cs="Arial"/>
          <w:color w:val="0070C0"/>
          <w:lang w:eastAsia="ro-RO"/>
        </w:rPr>
      </w:pPr>
      <w:r w:rsidRPr="00556DFC">
        <w:rPr>
          <w:rFonts w:eastAsia="Times New Roman" w:cs="Arial"/>
          <w:color w:val="0070C0"/>
          <w:lang w:eastAsia="ro-RO"/>
        </w:rPr>
        <w:t>Pentru a formula corect o întrebare trebuie să ne asigurăm în prealabil că supoziţia este adevărată, întrucâ</w:t>
      </w:r>
      <w:r w:rsidR="00603D1C">
        <w:rPr>
          <w:rFonts w:eastAsia="Times New Roman" w:cs="Arial"/>
          <w:color w:val="0070C0"/>
          <w:lang w:eastAsia="ro-RO"/>
        </w:rPr>
        <w:t xml:space="preserve">t în caz contrar, dacă aceasta </w:t>
      </w:r>
      <w:r w:rsidRPr="00556DFC">
        <w:rPr>
          <w:rFonts w:eastAsia="Times New Roman" w:cs="Arial"/>
          <w:color w:val="0070C0"/>
          <w:lang w:eastAsia="ro-RO"/>
        </w:rPr>
        <w:t xml:space="preserve">este falsă este posibil să adresăm o întrebare greșită.  </w:t>
      </w:r>
    </w:p>
    <w:tbl>
      <w:tblPr>
        <w:tblStyle w:val="TableGrid"/>
        <w:tblW w:w="0" w:type="auto"/>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ook w:val="04A0" w:firstRow="1" w:lastRow="0" w:firstColumn="1" w:lastColumn="0" w:noHBand="0" w:noVBand="1"/>
      </w:tblPr>
      <w:tblGrid>
        <w:gridCol w:w="9617"/>
      </w:tblGrid>
      <w:tr w:rsidR="00DF6D54" w:rsidRPr="00556DFC" w14:paraId="1C8BCA75" w14:textId="77777777" w:rsidTr="00DF6D54">
        <w:tc>
          <w:tcPr>
            <w:tcW w:w="9617" w:type="dxa"/>
            <w:shd w:val="clear" w:color="auto" w:fill="E2EFD9" w:themeFill="accent6" w:themeFillTint="33"/>
          </w:tcPr>
          <w:p w14:paraId="748E9234" w14:textId="1B2E3A2D" w:rsidR="002E7989" w:rsidRPr="00556DFC" w:rsidRDefault="002E7989" w:rsidP="00BE2AE4">
            <w:pPr>
              <w:autoSpaceDE w:val="0"/>
              <w:autoSpaceDN w:val="0"/>
              <w:adjustRightInd w:val="0"/>
              <w:spacing w:before="120" w:after="120" w:line="276" w:lineRule="auto"/>
              <w:jc w:val="both"/>
              <w:rPr>
                <w:rFonts w:cs="Times New Roman"/>
                <w:i/>
                <w:color w:val="0070C0"/>
              </w:rPr>
            </w:pPr>
            <w:r w:rsidRPr="00B44930">
              <w:rPr>
                <w:rFonts w:eastAsia="Times New Roman" w:cs="Arial"/>
                <w:i/>
                <w:color w:val="00B050"/>
                <w:lang w:eastAsia="ro-RO"/>
              </w:rPr>
              <w:t xml:space="preserve">Spre exemplu, </w:t>
            </w:r>
            <w:r w:rsidR="00B45BE4" w:rsidRPr="00B44930">
              <w:rPr>
                <w:rFonts w:eastAsia="Times New Roman" w:cs="Arial"/>
                <w:i/>
                <w:color w:val="00B050"/>
                <w:lang w:eastAsia="ro-RO"/>
              </w:rPr>
              <w:t xml:space="preserve">la evaluarea unei oferte pentru atribuirea unui contract de lucrări, </w:t>
            </w:r>
            <w:r w:rsidRPr="00B44930">
              <w:rPr>
                <w:rFonts w:eastAsia="Times New Roman" w:cs="Arial"/>
                <w:i/>
                <w:color w:val="00B050"/>
                <w:lang w:eastAsia="ro-RO"/>
              </w:rPr>
              <w:t xml:space="preserve">solicitarea de clarificări privind </w:t>
            </w:r>
            <w:r w:rsidR="00B45BE4" w:rsidRPr="00363558">
              <w:rPr>
                <w:rFonts w:eastAsia="Times New Roman" w:cs="Arial"/>
                <w:i/>
                <w:color w:val="00B050"/>
                <w:u w:val="single"/>
                <w:lang w:eastAsia="ro-RO"/>
              </w:rPr>
              <w:t>precizarea nivelului</w:t>
            </w:r>
            <w:r w:rsidRPr="00363558">
              <w:rPr>
                <w:rFonts w:eastAsia="Times New Roman" w:cs="Arial"/>
                <w:i/>
                <w:color w:val="00B050"/>
                <w:u w:val="single"/>
                <w:lang w:eastAsia="ro-RO"/>
              </w:rPr>
              <w:t xml:space="preserve"> cheltuielilor indirecte</w:t>
            </w:r>
            <w:r w:rsidRPr="00B44930">
              <w:rPr>
                <w:rFonts w:eastAsia="Times New Roman" w:cs="Arial"/>
                <w:i/>
                <w:color w:val="00B050"/>
                <w:lang w:eastAsia="ro-RO"/>
              </w:rPr>
              <w:t xml:space="preserve"> cu privire la un articol de deviz din formularul F3</w:t>
            </w:r>
            <w:r w:rsidR="00661DC5" w:rsidRPr="00B44930">
              <w:rPr>
                <w:rStyle w:val="FootnoteReference"/>
                <w:rFonts w:eastAsia="Times New Roman" w:cs="Arial"/>
                <w:i/>
                <w:color w:val="00B050"/>
                <w:lang w:eastAsia="ro-RO"/>
              </w:rPr>
              <w:footnoteReference w:id="3"/>
            </w:r>
            <w:r w:rsidRPr="00B44930">
              <w:rPr>
                <w:rFonts w:eastAsia="Times New Roman" w:cs="Arial"/>
                <w:i/>
                <w:color w:val="00B050"/>
                <w:lang w:eastAsia="ro-RO"/>
              </w:rPr>
              <w:t xml:space="preserve"> referitor la activitatea de transport, se înscrie în rândul întrebărilor greșite, întrucât acestea reprezintă cheltuieli de natura celor enumerate de Ordinul nr. 1802/2014 </w:t>
            </w:r>
            <w:r w:rsidRPr="00B44930">
              <w:rPr>
                <w:rFonts w:cs="Times New Roman"/>
                <w:i/>
                <w:color w:val="00B050"/>
              </w:rPr>
              <w:t xml:space="preserve">pentru aprobarea Reglementărilor contabile privind situaţiile financiare anuale individuale şi situaţiile financiare anuale consolidate </w:t>
            </w:r>
            <w:r w:rsidRPr="00B44930">
              <w:rPr>
                <w:rFonts w:eastAsia="Times New Roman" w:cs="Arial"/>
                <w:i/>
                <w:color w:val="00B050"/>
                <w:lang w:eastAsia="ro-RO"/>
              </w:rPr>
              <w:t xml:space="preserve">și Ordinul 1826/2003, </w:t>
            </w:r>
            <w:r w:rsidRPr="00B44930">
              <w:rPr>
                <w:rFonts w:cs="Times New Roman"/>
                <w:i/>
                <w:color w:val="00B050"/>
              </w:rPr>
              <w:t xml:space="preserve">pentru aprobarea Precizărilor privind unele măsuri referitoare la organizarea şi conducerea contabilităţii de gestiune, </w:t>
            </w:r>
            <w:r w:rsidRPr="00363558">
              <w:rPr>
                <w:rFonts w:eastAsia="Times New Roman" w:cs="Arial"/>
                <w:i/>
                <w:color w:val="00B050"/>
                <w:u w:val="single"/>
                <w:lang w:eastAsia="ro-RO"/>
              </w:rPr>
              <w:t>fiind aferente întregii activități care urmează a fi efectuate</w:t>
            </w:r>
            <w:r w:rsidRPr="00B44930">
              <w:rPr>
                <w:rFonts w:eastAsia="Times New Roman" w:cs="Arial"/>
                <w:i/>
                <w:color w:val="00B050"/>
                <w:lang w:eastAsia="ro-RO"/>
              </w:rPr>
              <w:t>.</w:t>
            </w:r>
          </w:p>
        </w:tc>
      </w:tr>
    </w:tbl>
    <w:p w14:paraId="45CDB81D" w14:textId="77777777" w:rsidR="002E7989" w:rsidRPr="00556DFC" w:rsidRDefault="002E7989" w:rsidP="001216E6">
      <w:pPr>
        <w:spacing w:before="120" w:after="120" w:line="276" w:lineRule="auto"/>
        <w:jc w:val="both"/>
        <w:rPr>
          <w:rFonts w:eastAsia="Times New Roman" w:cs="Arial"/>
          <w:color w:val="0070C0"/>
          <w:lang w:eastAsia="ro-RO"/>
        </w:rPr>
      </w:pPr>
      <w:r w:rsidRPr="00556DFC">
        <w:rPr>
          <w:rFonts w:eastAsia="Times New Roman" w:cs="Arial"/>
          <w:color w:val="0070C0"/>
          <w:lang w:eastAsia="ro-RO"/>
        </w:rPr>
        <w:t xml:space="preserve">Întrebarea se cuvine să fie formulată exact, cât mai concret şi mai clar, pentru a facilita înţelegerea şi formularea răspunsului. De obicei, o întrebare generală sau evazivă implică un răspuns la fel de evaziv, fapt ce nu contribuie la lămurirea aspectelor vizate. </w:t>
      </w:r>
    </w:p>
    <w:p w14:paraId="001D122C" w14:textId="77777777" w:rsidR="002E7989" w:rsidRPr="00556DFC" w:rsidRDefault="002E7989" w:rsidP="001216E6">
      <w:pPr>
        <w:spacing w:before="120" w:after="120" w:line="276" w:lineRule="auto"/>
        <w:jc w:val="both"/>
        <w:rPr>
          <w:rFonts w:eastAsia="Times New Roman" w:cs="Arial"/>
          <w:color w:val="0070C0"/>
          <w:lang w:eastAsia="ro-RO"/>
        </w:rPr>
      </w:pPr>
    </w:p>
    <w:tbl>
      <w:tblPr>
        <w:tblStyle w:val="TableGrid"/>
        <w:tblW w:w="0" w:type="auto"/>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ook w:val="04A0" w:firstRow="1" w:lastRow="0" w:firstColumn="1" w:lastColumn="0" w:noHBand="0" w:noVBand="1"/>
      </w:tblPr>
      <w:tblGrid>
        <w:gridCol w:w="9630"/>
      </w:tblGrid>
      <w:tr w:rsidR="002E7989" w:rsidRPr="007668F7" w14:paraId="478596E1" w14:textId="77777777" w:rsidTr="00116BF7">
        <w:tc>
          <w:tcPr>
            <w:tcW w:w="9630" w:type="dxa"/>
            <w:shd w:val="clear" w:color="auto" w:fill="E2EFD9" w:themeFill="accent6" w:themeFillTint="33"/>
          </w:tcPr>
          <w:p w14:paraId="764EC918" w14:textId="77777777" w:rsidR="002E7989" w:rsidRPr="007668F7" w:rsidRDefault="002E7989" w:rsidP="001216E6">
            <w:pPr>
              <w:spacing w:before="120" w:after="120" w:line="276" w:lineRule="auto"/>
              <w:jc w:val="both"/>
              <w:rPr>
                <w:rFonts w:eastAsia="Times New Roman" w:cs="Arial"/>
                <w:color w:val="0070C0"/>
                <w:lang w:eastAsia="ro-RO"/>
              </w:rPr>
            </w:pPr>
            <w:r w:rsidRPr="007668F7">
              <w:rPr>
                <w:rFonts w:eastAsia="Times New Roman" w:cs="Arial"/>
                <w:color w:val="00B050"/>
                <w:lang w:eastAsia="ro-RO"/>
              </w:rPr>
              <w:t xml:space="preserve">Spre exemplu,  solicitarea unei clarificări  utilizând exclusiv exprimarea </w:t>
            </w:r>
            <w:r w:rsidRPr="007668F7">
              <w:rPr>
                <w:rFonts w:eastAsia="Times New Roman" w:cs="Arial"/>
                <w:i/>
                <w:color w:val="00B050"/>
                <w:lang w:eastAsia="ro-RO"/>
              </w:rPr>
              <w:t>„vă rugăm să clarificați modul în care urmează să realizați serviciile în graficul de prestare asumat”, fără a detalia concret elementele procesului care prezintă interes pentru autoritatea contractantă.</w:t>
            </w:r>
          </w:p>
        </w:tc>
      </w:tr>
    </w:tbl>
    <w:p w14:paraId="16B8AC7E" w14:textId="77777777" w:rsidR="002E7989" w:rsidRPr="007668F7" w:rsidRDefault="002E7989" w:rsidP="001216E6">
      <w:pPr>
        <w:spacing w:before="120" w:after="120" w:line="276" w:lineRule="auto"/>
        <w:jc w:val="both"/>
        <w:rPr>
          <w:rFonts w:eastAsia="Times New Roman" w:cs="Arial"/>
          <w:color w:val="0070C0"/>
          <w:lang w:eastAsia="ro-RO"/>
        </w:rPr>
      </w:pPr>
      <w:r w:rsidRPr="007668F7">
        <w:rPr>
          <w:rFonts w:eastAsia="Times New Roman" w:cs="Arial"/>
          <w:color w:val="0070C0"/>
          <w:lang w:eastAsia="ro-RO"/>
        </w:rPr>
        <w:lastRenderedPageBreak/>
        <w:t>Nici întrebările formulate ca nişte afirmaţii, pe care ofertantul trebuie să le confirme sau să le detalieze nu sunt în măsură să ofere răspunsuri profesionale, clarificatoare, pentru aspectele vizate.</w:t>
      </w:r>
    </w:p>
    <w:tbl>
      <w:tblPr>
        <w:tblStyle w:val="TableGrid"/>
        <w:tblW w:w="0" w:type="auto"/>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shd w:val="clear" w:color="auto" w:fill="E2EFD9" w:themeFill="accent6" w:themeFillTint="33"/>
        <w:tblLook w:val="04A0" w:firstRow="1" w:lastRow="0" w:firstColumn="1" w:lastColumn="0" w:noHBand="0" w:noVBand="1"/>
      </w:tblPr>
      <w:tblGrid>
        <w:gridCol w:w="9617"/>
      </w:tblGrid>
      <w:tr w:rsidR="00DF6D54" w:rsidRPr="007668F7" w14:paraId="60264580" w14:textId="77777777" w:rsidTr="00DF6D54">
        <w:tc>
          <w:tcPr>
            <w:tcW w:w="9617" w:type="dxa"/>
            <w:shd w:val="clear" w:color="auto" w:fill="E2EFD9" w:themeFill="accent6" w:themeFillTint="33"/>
          </w:tcPr>
          <w:p w14:paraId="27ED92D2" w14:textId="77777777" w:rsidR="002E7989" w:rsidRPr="007668F7" w:rsidRDefault="002E7989" w:rsidP="001216E6">
            <w:pPr>
              <w:spacing w:before="120" w:after="120" w:line="276" w:lineRule="auto"/>
              <w:jc w:val="both"/>
              <w:rPr>
                <w:rFonts w:eastAsia="Times New Roman" w:cs="Arial"/>
                <w:color w:val="0070C0"/>
                <w:lang w:eastAsia="ro-RO"/>
              </w:rPr>
            </w:pPr>
            <w:r w:rsidRPr="007668F7">
              <w:rPr>
                <w:rFonts w:eastAsia="Times New Roman" w:cs="Arial"/>
                <w:color w:val="00B050"/>
                <w:lang w:eastAsia="ro-RO"/>
              </w:rPr>
              <w:t>Spre exemplu, solicitarea unei clarificări  utilizând exprimarea „</w:t>
            </w:r>
            <w:r w:rsidRPr="007668F7">
              <w:rPr>
                <w:rFonts w:eastAsia="Times New Roman" w:cs="Arial"/>
                <w:i/>
                <w:color w:val="00B050"/>
                <w:lang w:eastAsia="ro-RO"/>
              </w:rPr>
              <w:t>confirmați că ați menționat cuantumul/perioada/termenul/costul corect la capitolul/pagina/paragraful x din cadrul propunerii tehnice/financiare</w:t>
            </w:r>
            <w:r w:rsidRPr="007668F7">
              <w:rPr>
                <w:rFonts w:eastAsia="Times New Roman" w:cs="Arial"/>
                <w:color w:val="00B050"/>
                <w:lang w:eastAsia="ro-RO"/>
              </w:rPr>
              <w:t>”</w:t>
            </w:r>
            <w:r w:rsidRPr="007668F7">
              <w:rPr>
                <w:rFonts w:eastAsia="Times New Roman" w:cs="Arial"/>
                <w:i/>
                <w:color w:val="00B050"/>
                <w:lang w:eastAsia="ro-RO"/>
              </w:rPr>
              <w:t>.</w:t>
            </w:r>
          </w:p>
        </w:tc>
      </w:tr>
    </w:tbl>
    <w:p w14:paraId="3C563433" w14:textId="14B1AD4D" w:rsidR="002E7989" w:rsidRDefault="002E7989" w:rsidP="001216E6">
      <w:pPr>
        <w:shd w:val="clear" w:color="auto" w:fill="FFFFFF"/>
        <w:spacing w:before="120" w:after="120" w:line="276" w:lineRule="auto"/>
        <w:jc w:val="both"/>
        <w:rPr>
          <w:rFonts w:eastAsia="Times New Roman" w:cs="Arial"/>
          <w:color w:val="0070C0"/>
          <w:lang w:eastAsia="ro-RO"/>
        </w:rPr>
      </w:pPr>
      <w:r w:rsidRPr="007668F7">
        <w:rPr>
          <w:rFonts w:eastAsia="Times New Roman" w:cs="Arial"/>
          <w:color w:val="0070C0"/>
          <w:lang w:eastAsia="ro-RO"/>
        </w:rPr>
        <w:t xml:space="preserve">În comunicarea dintre </w:t>
      </w:r>
      <w:r w:rsidR="004A46E1">
        <w:rPr>
          <w:rFonts w:eastAsia="Times New Roman" w:cs="Arial"/>
          <w:color w:val="0070C0"/>
          <w:lang w:eastAsia="ro-RO"/>
        </w:rPr>
        <w:t xml:space="preserve">autoritățile/entitățile contractante </w:t>
      </w:r>
      <w:r w:rsidRPr="007668F7">
        <w:rPr>
          <w:rFonts w:eastAsia="Times New Roman" w:cs="Arial"/>
          <w:color w:val="0070C0"/>
          <w:lang w:eastAsia="ro-RO"/>
        </w:rPr>
        <w:t xml:space="preserve">și ofertanți cele mai eficiente întrebări sunt </w:t>
      </w:r>
      <w:r w:rsidRPr="007668F7">
        <w:rPr>
          <w:rFonts w:eastAsia="Times New Roman" w:cs="Arial"/>
          <w:b/>
          <w:color w:val="0070C0"/>
          <w:lang w:eastAsia="ro-RO"/>
        </w:rPr>
        <w:t>cele explicative</w:t>
      </w:r>
      <w:r w:rsidRPr="007668F7">
        <w:rPr>
          <w:rFonts w:eastAsia="Times New Roman" w:cs="Times New Roman"/>
          <w:b/>
          <w:color w:val="0070C0"/>
          <w:lang w:eastAsia="ro-RO"/>
        </w:rPr>
        <w:t>, de dezvoltare</w:t>
      </w:r>
      <w:r w:rsidRPr="007668F7">
        <w:rPr>
          <w:rFonts w:eastAsia="Times New Roman" w:cs="Times New Roman"/>
          <w:color w:val="0070C0"/>
          <w:lang w:eastAsia="ro-RO"/>
        </w:rPr>
        <w:t xml:space="preserve">, întrucât încurajează ofertanții să dezvolte răspunsul și să ofere cât mai multe informații, putând astfel să fie </w:t>
      </w:r>
      <w:r w:rsidRPr="007668F7">
        <w:rPr>
          <w:rFonts w:eastAsia="Times New Roman" w:cs="Arial"/>
          <w:color w:val="0070C0"/>
          <w:lang w:eastAsia="ro-RO"/>
        </w:rPr>
        <w:t>descoperite și clarificate detalii, nuanțe, subtilități ale propunerilor tehnice și financiare, care să faciliteze stabilirea conformității sau după caz, a neconformității acestora cu cerințele documentației de atribuire.</w:t>
      </w:r>
    </w:p>
    <w:p w14:paraId="466247FC" w14:textId="3B80D386" w:rsidR="00F40C35" w:rsidRPr="008C6209" w:rsidRDefault="00F124FC" w:rsidP="008C6209">
      <w:pPr>
        <w:spacing w:before="120" w:after="120" w:line="276" w:lineRule="auto"/>
        <w:jc w:val="both"/>
        <w:rPr>
          <w:bCs/>
          <w:color w:val="0070C0"/>
        </w:rPr>
      </w:pPr>
      <w:r w:rsidRPr="008C6209">
        <w:rPr>
          <w:rFonts w:eastAsia="Times New Roman" w:cs="Times New Roman"/>
          <w:color w:val="0070C0"/>
          <w:lang w:eastAsia="ro-RO"/>
        </w:rPr>
        <w:t>Î</w:t>
      </w:r>
      <w:r w:rsidR="00F40C35" w:rsidRPr="008C6209">
        <w:rPr>
          <w:rFonts w:eastAsia="Times New Roman" w:cs="Times New Roman"/>
          <w:color w:val="0070C0"/>
          <w:lang w:eastAsia="ro-RO"/>
        </w:rPr>
        <w:t xml:space="preserve">n vederea asigurării unei concurențe reale, recomandăm membrilor comisiei de evaluare să </w:t>
      </w:r>
      <w:r w:rsidR="009A50AB" w:rsidRPr="008C6209">
        <w:rPr>
          <w:rFonts w:eastAsia="Times New Roman" w:cs="Times New Roman"/>
          <w:color w:val="0070C0"/>
          <w:lang w:eastAsia="ro-RO"/>
        </w:rPr>
        <w:t>manifeste</w:t>
      </w:r>
      <w:r w:rsidRPr="008C6209">
        <w:rPr>
          <w:rFonts w:eastAsia="Times New Roman" w:cs="Times New Roman"/>
          <w:color w:val="0070C0"/>
          <w:lang w:eastAsia="ro-RO"/>
        </w:rPr>
        <w:t xml:space="preserve"> prudență </w:t>
      </w:r>
      <w:r w:rsidR="009A50AB" w:rsidRPr="008C6209">
        <w:rPr>
          <w:rFonts w:eastAsia="Times New Roman" w:cs="Times New Roman"/>
          <w:color w:val="0070C0"/>
          <w:lang w:eastAsia="ro-RO"/>
        </w:rPr>
        <w:t>la</w:t>
      </w:r>
      <w:r w:rsidRPr="008C6209">
        <w:rPr>
          <w:rFonts w:eastAsia="Times New Roman" w:cs="Times New Roman"/>
          <w:color w:val="0070C0"/>
          <w:lang w:eastAsia="ro-RO"/>
        </w:rPr>
        <w:t xml:space="preserve"> stabili</w:t>
      </w:r>
      <w:r w:rsidR="009A50AB" w:rsidRPr="008C6209">
        <w:rPr>
          <w:rFonts w:eastAsia="Times New Roman" w:cs="Times New Roman"/>
          <w:color w:val="0070C0"/>
          <w:lang w:eastAsia="ro-RO"/>
        </w:rPr>
        <w:t xml:space="preserve">rea timpului alocat pentru </w:t>
      </w:r>
      <w:r w:rsidRPr="008C6209">
        <w:rPr>
          <w:rFonts w:eastAsia="Times New Roman" w:cs="Times New Roman"/>
          <w:color w:val="0070C0"/>
          <w:lang w:eastAsia="ro-RO"/>
        </w:rPr>
        <w:t>formula</w:t>
      </w:r>
      <w:r w:rsidR="009A50AB" w:rsidRPr="008C6209">
        <w:rPr>
          <w:rFonts w:eastAsia="Times New Roman" w:cs="Times New Roman"/>
          <w:color w:val="0070C0"/>
          <w:lang w:eastAsia="ro-RO"/>
        </w:rPr>
        <w:t>rea</w:t>
      </w:r>
      <w:r w:rsidRPr="008C6209">
        <w:rPr>
          <w:rFonts w:eastAsia="Times New Roman" w:cs="Times New Roman"/>
          <w:color w:val="0070C0"/>
          <w:lang w:eastAsia="ro-RO"/>
        </w:rPr>
        <w:t xml:space="preserve"> răspunsul</w:t>
      </w:r>
      <w:r w:rsidR="009A50AB" w:rsidRPr="008C6209">
        <w:rPr>
          <w:rFonts w:eastAsia="Times New Roman" w:cs="Times New Roman"/>
          <w:color w:val="0070C0"/>
          <w:lang w:eastAsia="ro-RO"/>
        </w:rPr>
        <w:t xml:space="preserve">ui de către ofertanți. Un termen prea scurt </w:t>
      </w:r>
      <w:r w:rsidR="00DF463A" w:rsidRPr="008C6209">
        <w:rPr>
          <w:rFonts w:eastAsia="Times New Roman" w:cs="Times New Roman"/>
          <w:color w:val="0070C0"/>
          <w:lang w:eastAsia="ro-RO"/>
        </w:rPr>
        <w:t xml:space="preserve">poate determina operatorii economici </w:t>
      </w:r>
      <w:r w:rsidR="009A50AB" w:rsidRPr="008C6209">
        <w:rPr>
          <w:rFonts w:eastAsia="Times New Roman" w:cs="Times New Roman"/>
          <w:color w:val="0070C0"/>
          <w:lang w:eastAsia="ro-RO"/>
        </w:rPr>
        <w:t>să</w:t>
      </w:r>
      <w:r w:rsidR="00DF463A" w:rsidRPr="008C6209">
        <w:rPr>
          <w:rFonts w:eastAsia="Times New Roman" w:cs="Times New Roman"/>
          <w:color w:val="0070C0"/>
          <w:lang w:eastAsia="ro-RO"/>
        </w:rPr>
        <w:t xml:space="preserve"> renunțe la competiția în cauză</w:t>
      </w:r>
      <w:r w:rsidR="008C6209">
        <w:rPr>
          <w:rFonts w:eastAsia="Times New Roman" w:cs="Times New Roman"/>
          <w:color w:val="0070C0"/>
          <w:lang w:eastAsia="ro-RO"/>
        </w:rPr>
        <w:t>,</w:t>
      </w:r>
      <w:r w:rsidR="00DF463A" w:rsidRPr="008C6209">
        <w:rPr>
          <w:rFonts w:eastAsia="Times New Roman" w:cs="Times New Roman"/>
          <w:color w:val="0070C0"/>
          <w:lang w:eastAsia="ro-RO"/>
        </w:rPr>
        <w:t xml:space="preserve"> iar unul prea relaxat</w:t>
      </w:r>
      <w:r w:rsidR="007877B9">
        <w:rPr>
          <w:rFonts w:eastAsia="Times New Roman" w:cs="Times New Roman"/>
          <w:color w:val="0070C0"/>
          <w:lang w:eastAsia="ro-RO"/>
        </w:rPr>
        <w:t xml:space="preserve"> </w:t>
      </w:r>
      <w:r w:rsidR="00DF463A" w:rsidRPr="008C6209">
        <w:rPr>
          <w:rFonts w:eastAsia="Times New Roman" w:cs="Times New Roman"/>
          <w:color w:val="0070C0"/>
          <w:lang w:eastAsia="ro-RO"/>
        </w:rPr>
        <w:t xml:space="preserve">să conducă la întârzierea inutilă a </w:t>
      </w:r>
      <w:r w:rsidR="008C6209" w:rsidRPr="008C6209">
        <w:rPr>
          <w:rFonts w:eastAsia="Times New Roman" w:cs="Times New Roman"/>
          <w:color w:val="0070C0"/>
          <w:lang w:eastAsia="ro-RO"/>
        </w:rPr>
        <w:t>procesului de evaluare.</w:t>
      </w:r>
    </w:p>
    <w:p w14:paraId="760AFF4A" w14:textId="5BE8CE9C" w:rsidR="00F40C35" w:rsidRDefault="00F40C35" w:rsidP="001216E6">
      <w:pPr>
        <w:spacing w:before="120" w:after="120" w:line="276" w:lineRule="auto"/>
        <w:jc w:val="both"/>
        <w:rPr>
          <w:rFonts w:cs="Arial"/>
          <w:color w:val="0070C0"/>
        </w:rPr>
      </w:pPr>
      <w:r>
        <w:rPr>
          <w:rFonts w:cs="Arial"/>
          <w:color w:val="0070C0"/>
        </w:rPr>
        <w:t xml:space="preserve">Indiferent de </w:t>
      </w:r>
      <w:r w:rsidR="00423299">
        <w:rPr>
          <w:rFonts w:cs="Arial"/>
          <w:color w:val="0070C0"/>
        </w:rPr>
        <w:t>constrângerile/</w:t>
      </w:r>
      <w:r>
        <w:rPr>
          <w:rFonts w:cs="Arial"/>
          <w:color w:val="0070C0"/>
        </w:rPr>
        <w:t>circumstanțele ce determină comisiile de evaluare să stabilească termene</w:t>
      </w:r>
      <w:r w:rsidR="00F8767F">
        <w:rPr>
          <w:rFonts w:cs="Arial"/>
          <w:color w:val="0070C0"/>
        </w:rPr>
        <w:t>le</w:t>
      </w:r>
      <w:r>
        <w:rPr>
          <w:rFonts w:cs="Arial"/>
          <w:color w:val="0070C0"/>
        </w:rPr>
        <w:t xml:space="preserve"> de răspuns, cum ar fi:</w:t>
      </w:r>
    </w:p>
    <w:p w14:paraId="1EF0C39A" w14:textId="77777777" w:rsidR="00F40C35" w:rsidRPr="00217D33" w:rsidRDefault="00F40C35" w:rsidP="00217D33">
      <w:pPr>
        <w:pStyle w:val="ListParagraph"/>
        <w:numPr>
          <w:ilvl w:val="0"/>
          <w:numId w:val="29"/>
        </w:numPr>
        <w:spacing w:before="120" w:after="120" w:line="276" w:lineRule="auto"/>
        <w:jc w:val="both"/>
        <w:rPr>
          <w:rFonts w:cs="Arial"/>
          <w:color w:val="0070C0"/>
        </w:rPr>
      </w:pPr>
      <w:r w:rsidRPr="00217D33">
        <w:rPr>
          <w:rFonts w:cs="Arial"/>
          <w:color w:val="0070C0"/>
        </w:rPr>
        <w:t xml:space="preserve">volumul redus al întrebărilor de clarificare; </w:t>
      </w:r>
    </w:p>
    <w:p w14:paraId="158CBF64" w14:textId="77777777" w:rsidR="00F40C35" w:rsidRPr="00217D33" w:rsidRDefault="00F40C35" w:rsidP="00217D33">
      <w:pPr>
        <w:pStyle w:val="ListParagraph"/>
        <w:numPr>
          <w:ilvl w:val="0"/>
          <w:numId w:val="29"/>
        </w:numPr>
        <w:spacing w:before="120" w:after="120" w:line="276" w:lineRule="auto"/>
        <w:jc w:val="both"/>
        <w:rPr>
          <w:rFonts w:cs="Arial"/>
          <w:color w:val="0070C0"/>
        </w:rPr>
      </w:pPr>
      <w:r w:rsidRPr="00217D33">
        <w:rPr>
          <w:rFonts w:cs="Arial"/>
          <w:color w:val="0070C0"/>
        </w:rPr>
        <w:t xml:space="preserve">existența unui număr semnificativ de oferte;  </w:t>
      </w:r>
    </w:p>
    <w:p w14:paraId="53972E01" w14:textId="77777777" w:rsidR="00F40C35" w:rsidRPr="00217D33" w:rsidRDefault="00F40C35" w:rsidP="00217D33">
      <w:pPr>
        <w:pStyle w:val="ListParagraph"/>
        <w:numPr>
          <w:ilvl w:val="0"/>
          <w:numId w:val="29"/>
        </w:numPr>
        <w:spacing w:before="120" w:after="120" w:line="276" w:lineRule="auto"/>
        <w:jc w:val="both"/>
        <w:rPr>
          <w:rFonts w:cs="Arial"/>
          <w:color w:val="0070C0"/>
        </w:rPr>
      </w:pPr>
      <w:r w:rsidRPr="00217D33">
        <w:rPr>
          <w:rFonts w:cs="Arial"/>
          <w:color w:val="0070C0"/>
        </w:rPr>
        <w:t xml:space="preserve">întârzieri ale calendarului procedurii datorită depunerii de contestații; </w:t>
      </w:r>
    </w:p>
    <w:p w14:paraId="69CCAB8F" w14:textId="77777777" w:rsidR="00F40C35" w:rsidRPr="00217D33" w:rsidRDefault="00F40C35" w:rsidP="00217D33">
      <w:pPr>
        <w:pStyle w:val="ListParagraph"/>
        <w:numPr>
          <w:ilvl w:val="0"/>
          <w:numId w:val="29"/>
        </w:numPr>
        <w:spacing w:before="120" w:after="120" w:line="276" w:lineRule="auto"/>
        <w:jc w:val="both"/>
        <w:rPr>
          <w:rFonts w:cs="Arial"/>
          <w:color w:val="0070C0"/>
        </w:rPr>
      </w:pPr>
      <w:r w:rsidRPr="00217D33">
        <w:rPr>
          <w:rFonts w:cs="Arial"/>
          <w:color w:val="0070C0"/>
        </w:rPr>
        <w:t>sentimente de antipatie faţă de ofertantul în cauză;</w:t>
      </w:r>
    </w:p>
    <w:p w14:paraId="6BDE8CED" w14:textId="77777777" w:rsidR="00F40C35" w:rsidRPr="00217D33" w:rsidRDefault="00F40C35" w:rsidP="00217D33">
      <w:pPr>
        <w:pStyle w:val="ListParagraph"/>
        <w:numPr>
          <w:ilvl w:val="0"/>
          <w:numId w:val="29"/>
        </w:numPr>
        <w:spacing w:before="120" w:after="120" w:line="276" w:lineRule="auto"/>
        <w:jc w:val="both"/>
        <w:rPr>
          <w:rFonts w:cs="Arial"/>
          <w:color w:val="0070C0"/>
        </w:rPr>
      </w:pPr>
      <w:r w:rsidRPr="00217D33">
        <w:rPr>
          <w:rFonts w:cs="Arial"/>
          <w:color w:val="0070C0"/>
        </w:rPr>
        <w:t xml:space="preserve">considerentul că răspunsul nu va fi în măsură să modifice o hotârâre deja luată; </w:t>
      </w:r>
    </w:p>
    <w:p w14:paraId="53D1433A" w14:textId="781E503D" w:rsidR="00F40C35" w:rsidRPr="00045E6B" w:rsidRDefault="00F40C35" w:rsidP="001216E6">
      <w:pPr>
        <w:spacing w:before="120" w:after="120" w:line="276" w:lineRule="auto"/>
        <w:jc w:val="both"/>
        <w:rPr>
          <w:rFonts w:cs="Arial"/>
          <w:b/>
          <w:color w:val="0070C0"/>
        </w:rPr>
      </w:pPr>
      <w:r w:rsidRPr="00045E6B">
        <w:rPr>
          <w:rFonts w:cs="Arial"/>
          <w:b/>
          <w:color w:val="0070C0"/>
        </w:rPr>
        <w:t>recomandăm evitarea alocării termenelor de răspuns foarte st</w:t>
      </w:r>
      <w:r w:rsidR="00250C59">
        <w:rPr>
          <w:rFonts w:cs="Arial"/>
          <w:b/>
          <w:color w:val="0070C0"/>
        </w:rPr>
        <w:t>r</w:t>
      </w:r>
      <w:r w:rsidRPr="00045E6B">
        <w:rPr>
          <w:rFonts w:cs="Arial"/>
          <w:b/>
          <w:color w:val="0070C0"/>
        </w:rPr>
        <w:t>ânse</w:t>
      </w:r>
      <w:r>
        <w:rPr>
          <w:rFonts w:cs="Arial"/>
          <w:b/>
          <w:color w:val="0070C0"/>
        </w:rPr>
        <w:t>!</w:t>
      </w:r>
    </w:p>
    <w:p w14:paraId="1E0CEDE6" w14:textId="06436320" w:rsidR="00F40C35" w:rsidRPr="00B604F7" w:rsidRDefault="00F40C35" w:rsidP="001216E6">
      <w:pPr>
        <w:spacing w:before="120" w:after="120" w:line="276" w:lineRule="auto"/>
        <w:jc w:val="both"/>
        <w:rPr>
          <w:bCs/>
          <w:color w:val="0070C0"/>
        </w:rPr>
      </w:pPr>
      <w:r>
        <w:rPr>
          <w:b/>
          <w:bCs/>
          <w:color w:val="0070C0"/>
        </w:rPr>
        <w:t xml:space="preserve">Termenul legal de </w:t>
      </w:r>
      <w:r w:rsidR="0091777B">
        <w:rPr>
          <w:b/>
          <w:bCs/>
          <w:color w:val="0070C0"/>
        </w:rPr>
        <w:t xml:space="preserve">minim </w:t>
      </w:r>
      <w:r>
        <w:rPr>
          <w:b/>
          <w:bCs/>
          <w:color w:val="0070C0"/>
        </w:rPr>
        <w:t xml:space="preserve">1 zi lucrătoare </w:t>
      </w:r>
      <w:r w:rsidRPr="00B604F7">
        <w:rPr>
          <w:b/>
          <w:bCs/>
          <w:color w:val="0070C0"/>
        </w:rPr>
        <w:t>nu va fi stabilit</w:t>
      </w:r>
      <w:r>
        <w:rPr>
          <w:bCs/>
          <w:color w:val="0070C0"/>
        </w:rPr>
        <w:t xml:space="preserve"> pentru a cre</w:t>
      </w:r>
      <w:r w:rsidRPr="003F192D">
        <w:rPr>
          <w:bCs/>
          <w:color w:val="0070C0"/>
        </w:rPr>
        <w:t>a cir</w:t>
      </w:r>
      <w:r>
        <w:rPr>
          <w:bCs/>
          <w:color w:val="0070C0"/>
        </w:rPr>
        <w:t>cumstanțe artificiale de respin</w:t>
      </w:r>
      <w:r w:rsidRPr="003F192D">
        <w:rPr>
          <w:bCs/>
          <w:color w:val="0070C0"/>
        </w:rPr>
        <w:t>g</w:t>
      </w:r>
      <w:r>
        <w:rPr>
          <w:bCs/>
          <w:color w:val="0070C0"/>
        </w:rPr>
        <w:t>e</w:t>
      </w:r>
      <w:r w:rsidRPr="003F192D">
        <w:rPr>
          <w:bCs/>
          <w:color w:val="0070C0"/>
        </w:rPr>
        <w:t xml:space="preserve">re a </w:t>
      </w:r>
      <w:r>
        <w:rPr>
          <w:bCs/>
          <w:color w:val="0070C0"/>
        </w:rPr>
        <w:t xml:space="preserve">unei oferte, regula obligând alocarea unui termen de răspuns la clarificări </w:t>
      </w:r>
      <w:r w:rsidRPr="001E78ED">
        <w:rPr>
          <w:bCs/>
          <w:color w:val="0070C0"/>
        </w:rPr>
        <w:t>corelat cu volumul și complexitatea clarificărilor și completărilor formale sau de confirmare necesare pentru evaluarea fiecărei solicitări de participare/oferte</w:t>
      </w:r>
      <w:r>
        <w:rPr>
          <w:bCs/>
          <w:color w:val="0070C0"/>
        </w:rPr>
        <w:t>.</w:t>
      </w:r>
    </w:p>
    <w:tbl>
      <w:tblPr>
        <w:tblStyle w:val="TableGrid"/>
        <w:tblW w:w="9346" w:type="dxa"/>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ook w:val="04A0" w:firstRow="1" w:lastRow="0" w:firstColumn="1" w:lastColumn="0" w:noHBand="0" w:noVBand="1"/>
      </w:tblPr>
      <w:tblGrid>
        <w:gridCol w:w="9346"/>
      </w:tblGrid>
      <w:tr w:rsidR="00F40C35" w14:paraId="08C15082" w14:textId="77777777" w:rsidTr="003412CE">
        <w:tc>
          <w:tcPr>
            <w:tcW w:w="9346" w:type="dxa"/>
            <w:shd w:val="clear" w:color="auto" w:fill="E2EFD9" w:themeFill="accent6" w:themeFillTint="33"/>
          </w:tcPr>
          <w:p w14:paraId="710F649F" w14:textId="0104B51A" w:rsidR="00F40C35" w:rsidRDefault="00F40C35" w:rsidP="001216E6">
            <w:pPr>
              <w:pStyle w:val="ListParagraph"/>
              <w:spacing w:before="120" w:after="120" w:line="276" w:lineRule="auto"/>
              <w:ind w:left="0"/>
              <w:jc w:val="both"/>
              <w:rPr>
                <w:bCs/>
                <w:i/>
                <w:color w:val="00B050"/>
              </w:rPr>
            </w:pPr>
            <w:r w:rsidRPr="00D875BC">
              <w:rPr>
                <w:bCs/>
                <w:i/>
                <w:color w:val="00B050"/>
              </w:rPr>
              <w:t>Spre exemplu, când</w:t>
            </w:r>
            <w:r>
              <w:rPr>
                <w:bCs/>
                <w:i/>
                <w:color w:val="00B050"/>
              </w:rPr>
              <w:t xml:space="preserve"> formularea răspunsului la clarificare necesită</w:t>
            </w:r>
            <w:r w:rsidR="000D0D79">
              <w:rPr>
                <w:bCs/>
                <w:i/>
                <w:color w:val="00B050"/>
              </w:rPr>
              <w:t>:</w:t>
            </w:r>
          </w:p>
          <w:p w14:paraId="76942051" w14:textId="77777777" w:rsidR="00F40C35" w:rsidRDefault="00F40C35" w:rsidP="000D0D79">
            <w:pPr>
              <w:pStyle w:val="ListParagraph"/>
              <w:numPr>
                <w:ilvl w:val="0"/>
                <w:numId w:val="43"/>
              </w:numPr>
              <w:spacing w:before="120" w:after="120" w:line="276" w:lineRule="auto"/>
              <w:jc w:val="both"/>
              <w:rPr>
                <w:bCs/>
                <w:i/>
                <w:color w:val="00B050"/>
              </w:rPr>
            </w:pPr>
            <w:r>
              <w:rPr>
                <w:bCs/>
                <w:i/>
                <w:color w:val="00B050"/>
              </w:rPr>
              <w:t>solicitări ale operatorului economic către o terță parte;</w:t>
            </w:r>
          </w:p>
          <w:p w14:paraId="2BA8CDAC" w14:textId="77777777" w:rsidR="00F40C35" w:rsidRDefault="00F40C35" w:rsidP="000D0D79">
            <w:pPr>
              <w:pStyle w:val="ListParagraph"/>
              <w:numPr>
                <w:ilvl w:val="0"/>
                <w:numId w:val="43"/>
              </w:numPr>
              <w:spacing w:before="120" w:after="120" w:line="276" w:lineRule="auto"/>
              <w:jc w:val="both"/>
              <w:rPr>
                <w:bCs/>
                <w:i/>
                <w:color w:val="00B050"/>
              </w:rPr>
            </w:pPr>
            <w:r>
              <w:rPr>
                <w:bCs/>
                <w:i/>
                <w:color w:val="00B050"/>
              </w:rPr>
              <w:t>integrarea într-un răspuns consolidat a unor documente suplimentare proprii și/sau externe;</w:t>
            </w:r>
          </w:p>
          <w:p w14:paraId="05E6F7E9" w14:textId="77777777" w:rsidR="00F40C35" w:rsidRPr="00FF0C0E" w:rsidRDefault="00F40C35" w:rsidP="001216E6">
            <w:pPr>
              <w:spacing w:before="120" w:after="120" w:line="276" w:lineRule="auto"/>
              <w:jc w:val="both"/>
              <w:rPr>
                <w:bCs/>
                <w:i/>
                <w:color w:val="00B050"/>
              </w:rPr>
            </w:pPr>
            <w:r>
              <w:rPr>
                <w:bCs/>
                <w:i/>
                <w:color w:val="00B050"/>
              </w:rPr>
              <w:t>termenul de răspuns va fi stabilit asigurând un interval de timp de cel puțin 3 zile lucrătoare.</w:t>
            </w:r>
          </w:p>
        </w:tc>
      </w:tr>
    </w:tbl>
    <w:p w14:paraId="684ED27E" w14:textId="542FEEF3" w:rsidR="00053BD2" w:rsidRDefault="00053BD2" w:rsidP="001216E6">
      <w:pPr>
        <w:pStyle w:val="ListParagraph"/>
        <w:spacing w:before="120" w:after="120" w:line="276" w:lineRule="auto"/>
        <w:ind w:left="0"/>
        <w:jc w:val="both"/>
        <w:rPr>
          <w:bCs/>
          <w:color w:val="0070C0"/>
        </w:rPr>
      </w:pPr>
    </w:p>
    <w:p w14:paraId="2D981C4C" w14:textId="77777777" w:rsidR="00254EB8" w:rsidRPr="00567660" w:rsidRDefault="00254EB8" w:rsidP="001216E6">
      <w:pPr>
        <w:pStyle w:val="ListParagraph"/>
        <w:spacing w:before="120" w:after="120" w:line="276" w:lineRule="auto"/>
        <w:ind w:left="0"/>
        <w:jc w:val="both"/>
        <w:rPr>
          <w:bCs/>
          <w:color w:val="0070C0"/>
        </w:rPr>
      </w:pPr>
      <w:r w:rsidRPr="00567660">
        <w:rPr>
          <w:rFonts w:cs="Times New Roman"/>
          <w:color w:val="0070C0"/>
        </w:rPr>
        <w:t>În urma primirii răspunsurilor la solicit</w:t>
      </w:r>
      <w:r>
        <w:rPr>
          <w:rFonts w:cs="Times New Roman"/>
          <w:color w:val="0070C0"/>
        </w:rPr>
        <w:t>ă</w:t>
      </w:r>
      <w:r w:rsidRPr="00567660">
        <w:rPr>
          <w:rFonts w:cs="Times New Roman"/>
          <w:color w:val="0070C0"/>
        </w:rPr>
        <w:t>r</w:t>
      </w:r>
      <w:r>
        <w:rPr>
          <w:rFonts w:cs="Times New Roman"/>
          <w:color w:val="0070C0"/>
        </w:rPr>
        <w:t>ile</w:t>
      </w:r>
      <w:r w:rsidRPr="00567660">
        <w:rPr>
          <w:rFonts w:cs="Times New Roman"/>
          <w:color w:val="0070C0"/>
        </w:rPr>
        <w:t xml:space="preserve"> de clarificări, comisia evaluează informațiile și după caz, documentele suplimentare furnizate</w:t>
      </w:r>
      <w:r>
        <w:rPr>
          <w:rFonts w:cs="Times New Roman"/>
          <w:color w:val="0070C0"/>
        </w:rPr>
        <w:t>,</w:t>
      </w:r>
      <w:r w:rsidRPr="00567660">
        <w:rPr>
          <w:rFonts w:cs="Times New Roman"/>
          <w:color w:val="0070C0"/>
        </w:rPr>
        <w:t xml:space="preserve"> în scopul de a verifica modul în care </w:t>
      </w:r>
      <w:r>
        <w:rPr>
          <w:rFonts w:cs="Times New Roman"/>
          <w:color w:val="0070C0"/>
        </w:rPr>
        <w:t>ofertele</w:t>
      </w:r>
      <w:r w:rsidRPr="00567660">
        <w:rPr>
          <w:rFonts w:cs="Times New Roman"/>
          <w:color w:val="0070C0"/>
        </w:rPr>
        <w:t xml:space="preserve"> îndepline</w:t>
      </w:r>
      <w:r>
        <w:rPr>
          <w:rFonts w:cs="Times New Roman"/>
          <w:color w:val="0070C0"/>
        </w:rPr>
        <w:t>sc</w:t>
      </w:r>
      <w:r w:rsidRPr="00567660">
        <w:rPr>
          <w:rFonts w:cs="Times New Roman"/>
          <w:color w:val="0070C0"/>
        </w:rPr>
        <w:t xml:space="preserve"> toate cerinţele, condiţiile şi criteriile stabilite prin anunţul de participare şi documentele achiziţiei. </w:t>
      </w:r>
    </w:p>
    <w:p w14:paraId="43E00CD0" w14:textId="7868AF3F" w:rsidR="0075181B" w:rsidRPr="00233807" w:rsidRDefault="00254EB8" w:rsidP="001216E6">
      <w:pPr>
        <w:pStyle w:val="ListParagraph"/>
        <w:spacing w:before="120" w:after="120" w:line="276" w:lineRule="auto"/>
        <w:ind w:left="0"/>
        <w:jc w:val="both"/>
        <w:rPr>
          <w:rFonts w:cs="Arial"/>
          <w:color w:val="0070C0"/>
        </w:rPr>
      </w:pPr>
      <w:r w:rsidRPr="00567660">
        <w:rPr>
          <w:bCs/>
          <w:color w:val="0070C0"/>
        </w:rPr>
        <w:t xml:space="preserve">Pentru a putea fi apreciate </w:t>
      </w:r>
      <w:r w:rsidRPr="00BA6A14">
        <w:rPr>
          <w:bCs/>
          <w:color w:val="0070C0"/>
        </w:rPr>
        <w:t>drept potrivite/satisfăc</w:t>
      </w:r>
      <w:r>
        <w:rPr>
          <w:bCs/>
          <w:color w:val="0070C0"/>
        </w:rPr>
        <w:t>ă</w:t>
      </w:r>
      <w:r w:rsidRPr="00BA6A14">
        <w:rPr>
          <w:bCs/>
          <w:color w:val="0070C0"/>
        </w:rPr>
        <w:t>toare</w:t>
      </w:r>
      <w:r>
        <w:rPr>
          <w:bCs/>
          <w:color w:val="0070C0"/>
        </w:rPr>
        <w:t>,</w:t>
      </w:r>
      <w:r w:rsidRPr="00567660">
        <w:rPr>
          <w:bCs/>
          <w:color w:val="0070C0"/>
        </w:rPr>
        <w:t xml:space="preserve"> este necesar </w:t>
      </w:r>
      <w:r>
        <w:rPr>
          <w:bCs/>
          <w:color w:val="0070C0"/>
        </w:rPr>
        <w:t xml:space="preserve">ca </w:t>
      </w:r>
      <w:r w:rsidRPr="00567660">
        <w:rPr>
          <w:bCs/>
          <w:color w:val="0070C0"/>
        </w:rPr>
        <w:t>răspunsurile</w:t>
      </w:r>
      <w:r>
        <w:rPr>
          <w:bCs/>
          <w:color w:val="0070C0"/>
        </w:rPr>
        <w:t xml:space="preserve"> la solicitările de clarificare</w:t>
      </w:r>
      <w:r w:rsidRPr="00567660">
        <w:rPr>
          <w:bCs/>
          <w:color w:val="0070C0"/>
        </w:rPr>
        <w:t xml:space="preserve"> să corespundă întrebării și să cuprindă informația solicitată</w:t>
      </w:r>
      <w:r>
        <w:rPr>
          <w:bCs/>
          <w:color w:val="0070C0"/>
        </w:rPr>
        <w:t xml:space="preserve">, în caz contrar, </w:t>
      </w:r>
      <w:r w:rsidRPr="001B1448">
        <w:rPr>
          <w:rFonts w:cs="Arial"/>
          <w:color w:val="0070C0"/>
        </w:rPr>
        <w:t>dacă un răspuns nu satisface întrebarea</w:t>
      </w:r>
      <w:r>
        <w:rPr>
          <w:rFonts w:cs="Arial"/>
          <w:color w:val="0070C0"/>
        </w:rPr>
        <w:t>, respectiv</w:t>
      </w:r>
      <w:r w:rsidRPr="001B1448">
        <w:rPr>
          <w:rFonts w:cs="Arial"/>
          <w:color w:val="0070C0"/>
        </w:rPr>
        <w:t xml:space="preserve"> informaţia cuprinsă în el </w:t>
      </w:r>
      <w:r>
        <w:rPr>
          <w:rFonts w:cs="Arial"/>
          <w:color w:val="0070C0"/>
        </w:rPr>
        <w:t xml:space="preserve">nu asigură clarificarea unor incertitudini, acesta va fi considerat ca fiind </w:t>
      </w:r>
      <w:r w:rsidRPr="001B1448">
        <w:rPr>
          <w:rFonts w:cs="Arial"/>
          <w:color w:val="0070C0"/>
        </w:rPr>
        <w:t>incorect</w:t>
      </w:r>
      <w:r w:rsidR="000159E1">
        <w:rPr>
          <w:rFonts w:cs="Arial"/>
          <w:color w:val="0070C0"/>
        </w:rPr>
        <w:t xml:space="preserve">/incomplet, </w:t>
      </w:r>
      <w:r w:rsidR="000159E1" w:rsidRPr="00233807">
        <w:rPr>
          <w:color w:val="0070C0"/>
        </w:rPr>
        <w:t xml:space="preserve">oferta </w:t>
      </w:r>
      <w:r w:rsidR="008B2975" w:rsidRPr="00233807">
        <w:rPr>
          <w:color w:val="0070C0"/>
        </w:rPr>
        <w:t xml:space="preserve">în cauză urmând să fie considerată </w:t>
      </w:r>
      <w:r w:rsidR="000159E1" w:rsidRPr="00233807">
        <w:rPr>
          <w:color w:val="0070C0"/>
        </w:rPr>
        <w:t xml:space="preserve">inacceptabilă </w:t>
      </w:r>
      <w:r w:rsidR="008B2975" w:rsidRPr="00233807">
        <w:rPr>
          <w:color w:val="0070C0"/>
        </w:rPr>
        <w:t>potrivit prevederilor</w:t>
      </w:r>
      <w:r w:rsidR="000159E1" w:rsidRPr="00233807">
        <w:rPr>
          <w:color w:val="0070C0"/>
        </w:rPr>
        <w:t xml:space="preserve"> art. 134</w:t>
      </w:r>
      <w:r w:rsidR="00233807" w:rsidRPr="00233807">
        <w:rPr>
          <w:color w:val="0070C0"/>
        </w:rPr>
        <w:t xml:space="preserve"> alin.</w:t>
      </w:r>
      <w:r w:rsidR="000159E1" w:rsidRPr="00233807">
        <w:rPr>
          <w:color w:val="0070C0"/>
        </w:rPr>
        <w:t xml:space="preserve">(5) din </w:t>
      </w:r>
      <w:r w:rsidR="00233807" w:rsidRPr="00233807">
        <w:rPr>
          <w:color w:val="0070C0"/>
        </w:rPr>
        <w:t>anexa la HG nr.395/2016.</w:t>
      </w:r>
      <w:r w:rsidR="000159E1" w:rsidRPr="00233807">
        <w:rPr>
          <w:rFonts w:cs="Arial"/>
          <w:color w:val="0070C0"/>
        </w:rPr>
        <w:t xml:space="preserve"> </w:t>
      </w:r>
    </w:p>
    <w:p w14:paraId="0670BC59" w14:textId="05585724" w:rsidR="00254EB8" w:rsidRPr="00567660" w:rsidRDefault="00254EB8" w:rsidP="001216E6">
      <w:pPr>
        <w:pStyle w:val="ListParagraph"/>
        <w:spacing w:before="120" w:after="120" w:line="276" w:lineRule="auto"/>
        <w:ind w:left="0"/>
        <w:jc w:val="both"/>
        <w:rPr>
          <w:bCs/>
          <w:color w:val="0070C0"/>
        </w:rPr>
      </w:pPr>
      <w:r w:rsidRPr="001B1448">
        <w:rPr>
          <w:rFonts w:cs="Arial"/>
          <w:color w:val="0070C0"/>
        </w:rPr>
        <w:t xml:space="preserve"> </w:t>
      </w:r>
    </w:p>
    <w:p w14:paraId="2DF6470C" w14:textId="77777777" w:rsidR="00254EB8" w:rsidRPr="00BA6A14" w:rsidRDefault="00254EB8" w:rsidP="001216E6">
      <w:pPr>
        <w:spacing w:before="120" w:after="120" w:line="276" w:lineRule="auto"/>
        <w:jc w:val="both"/>
        <w:rPr>
          <w:rFonts w:cs="Arial"/>
          <w:b/>
          <w:bCs/>
          <w:color w:val="0070C0"/>
        </w:rPr>
      </w:pPr>
      <w:r w:rsidRPr="00BA6A14">
        <w:rPr>
          <w:rFonts w:cs="Arial"/>
          <w:b/>
          <w:bCs/>
          <w:color w:val="0070C0"/>
        </w:rPr>
        <w:lastRenderedPageBreak/>
        <w:t xml:space="preserve">Ce este un răspuns corect și complet? </w:t>
      </w:r>
    </w:p>
    <w:p w14:paraId="5C107159" w14:textId="77777777" w:rsidR="00254EB8" w:rsidRPr="00BA6A14" w:rsidRDefault="00254EB8" w:rsidP="001216E6">
      <w:pPr>
        <w:spacing w:before="120" w:after="120" w:line="276" w:lineRule="auto"/>
        <w:jc w:val="both"/>
        <w:rPr>
          <w:rFonts w:cs="Arial"/>
          <w:color w:val="0070C0"/>
          <w:sz w:val="20"/>
          <w:szCs w:val="20"/>
        </w:rPr>
      </w:pPr>
      <w:r w:rsidRPr="00BA6A14">
        <w:rPr>
          <w:rFonts w:cs="Arial"/>
          <w:color w:val="0070C0"/>
        </w:rPr>
        <w:t>Pentru a fi apreciat ca fiind corect şi complet, un răspuns trebuie să corespundă întreb</w:t>
      </w:r>
      <w:r>
        <w:rPr>
          <w:rFonts w:cs="Arial"/>
          <w:color w:val="0070C0"/>
        </w:rPr>
        <w:t>ării din punct de vedere al formei, conţinutului</w:t>
      </w:r>
      <w:r w:rsidRPr="00BA6A14">
        <w:rPr>
          <w:rFonts w:cs="Arial"/>
          <w:color w:val="0070C0"/>
        </w:rPr>
        <w:t xml:space="preserve"> şi </w:t>
      </w:r>
      <w:r>
        <w:rPr>
          <w:rFonts w:cs="Arial"/>
          <w:color w:val="0070C0"/>
        </w:rPr>
        <w:t>al volumului informației solicitate.</w:t>
      </w:r>
    </w:p>
    <w:tbl>
      <w:tblPr>
        <w:tblStyle w:val="TableGrid"/>
        <w:tblW w:w="0" w:type="auto"/>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ook w:val="04A0" w:firstRow="1" w:lastRow="0" w:firstColumn="1" w:lastColumn="0" w:noHBand="0" w:noVBand="1"/>
      </w:tblPr>
      <w:tblGrid>
        <w:gridCol w:w="9620"/>
      </w:tblGrid>
      <w:tr w:rsidR="00254EB8" w14:paraId="12E9E8B4" w14:textId="77777777" w:rsidTr="001450E9">
        <w:tc>
          <w:tcPr>
            <w:tcW w:w="9620" w:type="dxa"/>
            <w:shd w:val="clear" w:color="auto" w:fill="E2EFD9" w:themeFill="accent6" w:themeFillTint="33"/>
          </w:tcPr>
          <w:p w14:paraId="7DD942F0" w14:textId="77777777" w:rsidR="00254EB8" w:rsidRPr="00B40263" w:rsidRDefault="00254EB8" w:rsidP="001216E6">
            <w:pPr>
              <w:pStyle w:val="ListParagraph"/>
              <w:spacing w:before="120" w:after="120" w:line="276" w:lineRule="auto"/>
              <w:ind w:left="0"/>
              <w:jc w:val="both"/>
              <w:rPr>
                <w:rFonts w:cs="Calibri"/>
                <w:b/>
                <w:color w:val="00B050"/>
              </w:rPr>
            </w:pPr>
            <w:r w:rsidRPr="00B40263">
              <w:rPr>
                <w:rFonts w:cs="Arial"/>
                <w:bCs/>
                <w:i/>
                <w:color w:val="00B050"/>
              </w:rPr>
              <w:t>Spre exemplu, la o procedură de atribuire privind achizitia de servicii de pază,  la o solicitare de clarificări a autoritătii contractante privind detalierea</w:t>
            </w:r>
            <w:r w:rsidRPr="00B40263">
              <w:rPr>
                <w:color w:val="00B050"/>
              </w:rPr>
              <w:t xml:space="preserve"> </w:t>
            </w:r>
            <w:r w:rsidRPr="00B40263">
              <w:rPr>
                <w:rFonts w:cs="Arial"/>
                <w:bCs/>
                <w:i/>
                <w:color w:val="00B050"/>
              </w:rPr>
              <w:t>fiecărui element din componența tarifului unitar/oră/agent de pază,</w:t>
            </w:r>
            <w:r>
              <w:rPr>
                <w:rFonts w:cs="Arial"/>
                <w:bCs/>
                <w:i/>
                <w:color w:val="00B050"/>
              </w:rPr>
              <w:t xml:space="preserve"> prin răspunsul său</w:t>
            </w:r>
            <w:r w:rsidRPr="00B40263">
              <w:rPr>
                <w:rFonts w:cs="Arial"/>
                <w:bCs/>
                <w:i/>
                <w:color w:val="00B050"/>
              </w:rPr>
              <w:t xml:space="preserve"> ofertantul reconfirmă nivelul tarifului inițial</w:t>
            </w:r>
            <w:r>
              <w:rPr>
                <w:rFonts w:cs="Arial"/>
                <w:bCs/>
                <w:i/>
                <w:color w:val="00B050"/>
              </w:rPr>
              <w:t xml:space="preserve">, </w:t>
            </w:r>
            <w:r w:rsidRPr="00B40263">
              <w:rPr>
                <w:rFonts w:cs="Arial"/>
                <w:bCs/>
                <w:i/>
                <w:color w:val="00B050"/>
              </w:rPr>
              <w:t xml:space="preserve"> </w:t>
            </w:r>
            <w:r>
              <w:rPr>
                <w:rFonts w:cs="Arial"/>
                <w:bCs/>
                <w:i/>
                <w:color w:val="00B050"/>
              </w:rPr>
              <w:t>în loc de a</w:t>
            </w:r>
            <w:r w:rsidRPr="00B40263">
              <w:rPr>
                <w:rFonts w:cs="Arial"/>
                <w:bCs/>
                <w:i/>
                <w:color w:val="00B050"/>
              </w:rPr>
              <w:t xml:space="preserve"> oferi informații detaliate care să demonstreze sustenabilitatea tarifului propus</w:t>
            </w:r>
            <w:r>
              <w:rPr>
                <w:rFonts w:cs="Arial"/>
                <w:bCs/>
                <w:i/>
                <w:color w:val="00B050"/>
              </w:rPr>
              <w:t>, adică</w:t>
            </w:r>
            <w:r w:rsidRPr="00B40263">
              <w:rPr>
                <w:rFonts w:cs="Arial"/>
                <w:bCs/>
                <w:i/>
                <w:color w:val="00B050"/>
              </w:rPr>
              <w:t xml:space="preserve"> </w:t>
            </w:r>
            <w:r>
              <w:rPr>
                <w:rFonts w:cs="Calibri"/>
                <w:i/>
                <w:color w:val="00B050"/>
              </w:rPr>
              <w:t>explicitarea</w:t>
            </w:r>
            <w:r w:rsidRPr="00B40263">
              <w:rPr>
                <w:rFonts w:cs="Calibri"/>
                <w:i/>
                <w:color w:val="00B050"/>
              </w:rPr>
              <w:t xml:space="preserve"> calculului valoric pentru tariful/oră/agent de securitate conform elementelor obligatorii stabilite prin legislația incidentă în domeniul muncii</w:t>
            </w:r>
            <w:r>
              <w:rPr>
                <w:rFonts w:cs="Calibri"/>
                <w:i/>
                <w:color w:val="00B050"/>
              </w:rPr>
              <w:t>, respectiv,</w:t>
            </w:r>
            <w:r w:rsidRPr="00B40263">
              <w:rPr>
                <w:rFonts w:cs="Calibri"/>
                <w:i/>
                <w:color w:val="00B050"/>
              </w:rPr>
              <w:t xml:space="preserve"> cel puțin salariul minim brut pe economie, CAS, CASS, șomaj, impozit, spor pentru ore suplimentare, spor pentru lucru în zilele de repaus saptămânal și sărbători legale, spor de noapte, medicina muncii la care se adaugă costurile de conformare la cerințele cadrului de reglementare a serviciilor de Securitate private (legea 333/2003 și HG 301/2012 (uniforme, echipament de autoapărare, echipament de comunicare, personal desemnat pentru coordonarea și controlul dispozitivului de pază, activități de instruire continuă, registre pentru activitatea de pază, alte echipamente și dotări necesare, consumabile, respectiv costuri indirecte și de administrare. </w:t>
            </w:r>
          </w:p>
        </w:tc>
      </w:tr>
    </w:tbl>
    <w:p w14:paraId="1FB6EA86" w14:textId="77777777" w:rsidR="000D04BF" w:rsidRDefault="000D04BF" w:rsidP="001216E6">
      <w:pPr>
        <w:pStyle w:val="ListParagraph"/>
        <w:spacing w:before="120" w:after="120" w:line="276" w:lineRule="auto"/>
        <w:ind w:left="0"/>
        <w:jc w:val="both"/>
        <w:rPr>
          <w:bCs/>
          <w:color w:val="0070C0"/>
        </w:rPr>
      </w:pPr>
    </w:p>
    <w:p w14:paraId="04160A79" w14:textId="3696037F" w:rsidR="004955BA" w:rsidRPr="00DA751E" w:rsidRDefault="00E83D26" w:rsidP="001216E6">
      <w:pPr>
        <w:pStyle w:val="ListParagraph"/>
        <w:spacing w:before="120" w:after="120" w:line="276" w:lineRule="auto"/>
        <w:ind w:left="0"/>
        <w:jc w:val="both"/>
        <w:rPr>
          <w:b/>
          <w:bCs/>
          <w:color w:val="0070C0"/>
        </w:rPr>
      </w:pPr>
      <w:r w:rsidRPr="00DA751E">
        <w:rPr>
          <w:b/>
          <w:bCs/>
          <w:color w:val="0070C0"/>
        </w:rPr>
        <w:t xml:space="preserve"> Măsuri de gestionare eficientă a răspunsurilor </w:t>
      </w:r>
      <w:r w:rsidR="00DA751E" w:rsidRPr="00DA751E">
        <w:rPr>
          <w:b/>
          <w:bCs/>
          <w:color w:val="0070C0"/>
        </w:rPr>
        <w:t xml:space="preserve">în </w:t>
      </w:r>
      <w:r w:rsidR="00DA751E" w:rsidRPr="00DA751E">
        <w:rPr>
          <w:b/>
          <w:color w:val="0070C0"/>
        </w:rPr>
        <w:t>perioada de clarificare a ofertelor</w:t>
      </w:r>
    </w:p>
    <w:p w14:paraId="657F1BDF" w14:textId="6DA15918" w:rsidR="000D04BF" w:rsidRPr="003E0542" w:rsidRDefault="00DA751E" w:rsidP="001216E6">
      <w:pPr>
        <w:pStyle w:val="ListParagraph"/>
        <w:spacing w:before="120" w:after="120" w:line="276" w:lineRule="auto"/>
        <w:ind w:left="0"/>
        <w:jc w:val="both"/>
        <w:rPr>
          <w:bCs/>
          <w:color w:val="0070C0"/>
        </w:rPr>
      </w:pPr>
      <w:r>
        <w:rPr>
          <w:bCs/>
          <w:color w:val="0070C0"/>
        </w:rPr>
        <w:t>G</w:t>
      </w:r>
      <w:r w:rsidR="000D04BF" w:rsidRPr="00DA751E">
        <w:rPr>
          <w:bCs/>
          <w:color w:val="0070C0"/>
        </w:rPr>
        <w:t>estionarea eficientă a răspunsurilor la clarificări</w:t>
      </w:r>
      <w:r w:rsidR="000D04BF" w:rsidRPr="003E0542">
        <w:rPr>
          <w:bCs/>
          <w:color w:val="0070C0"/>
        </w:rPr>
        <w:t>, presupune a fi avute în vedere câteva aspecte importante, cum ar fi:</w:t>
      </w:r>
    </w:p>
    <w:p w14:paraId="585D34BE" w14:textId="4C7229CA" w:rsidR="000D04BF" w:rsidRPr="0075181B" w:rsidRDefault="000D04BF" w:rsidP="0075181B">
      <w:pPr>
        <w:pStyle w:val="ListParagraph"/>
        <w:numPr>
          <w:ilvl w:val="0"/>
          <w:numId w:val="30"/>
        </w:numPr>
        <w:spacing w:before="120" w:after="120" w:line="276" w:lineRule="auto"/>
        <w:ind w:left="0" w:firstLine="360"/>
        <w:jc w:val="both"/>
        <w:rPr>
          <w:bCs/>
          <w:color w:val="0070C0"/>
        </w:rPr>
      </w:pPr>
      <w:r w:rsidRPr="0075181B">
        <w:rPr>
          <w:bCs/>
          <w:color w:val="0070C0"/>
        </w:rPr>
        <w:t xml:space="preserve">Solicitările de clarificare </w:t>
      </w:r>
      <w:r w:rsidR="00C74A5B" w:rsidRPr="0075181B">
        <w:rPr>
          <w:bCs/>
          <w:color w:val="0070C0"/>
        </w:rPr>
        <w:t xml:space="preserve">să </w:t>
      </w:r>
      <w:r w:rsidRPr="0075181B">
        <w:rPr>
          <w:bCs/>
          <w:color w:val="0070C0"/>
        </w:rPr>
        <w:t>nu implic</w:t>
      </w:r>
      <w:r w:rsidR="00C74A5B" w:rsidRPr="0075181B">
        <w:rPr>
          <w:bCs/>
          <w:color w:val="0070C0"/>
        </w:rPr>
        <w:t>e</w:t>
      </w:r>
      <w:r w:rsidRPr="0075181B">
        <w:rPr>
          <w:bCs/>
          <w:color w:val="0070C0"/>
        </w:rPr>
        <w:t xml:space="preserve"> negocieri;</w:t>
      </w:r>
    </w:p>
    <w:p w14:paraId="0ABD4B19" w14:textId="22B42600" w:rsidR="000D04BF" w:rsidRPr="0075181B" w:rsidRDefault="000D04BF" w:rsidP="0075181B">
      <w:pPr>
        <w:pStyle w:val="ListParagraph"/>
        <w:numPr>
          <w:ilvl w:val="0"/>
          <w:numId w:val="30"/>
        </w:numPr>
        <w:spacing w:before="120" w:after="120" w:line="276" w:lineRule="auto"/>
        <w:ind w:left="0" w:firstLine="360"/>
        <w:jc w:val="both"/>
        <w:rPr>
          <w:bCs/>
          <w:color w:val="0070C0"/>
        </w:rPr>
      </w:pPr>
      <w:r w:rsidRPr="0075181B">
        <w:rPr>
          <w:bCs/>
          <w:color w:val="0070C0"/>
        </w:rPr>
        <w:t>Orice solicitare de clarificare și răspunsul la aceasta trebuie</w:t>
      </w:r>
      <w:r w:rsidR="00F3170D">
        <w:rPr>
          <w:bCs/>
          <w:color w:val="0070C0"/>
        </w:rPr>
        <w:t xml:space="preserve"> </w:t>
      </w:r>
      <w:r w:rsidR="006B14B5">
        <w:rPr>
          <w:bCs/>
          <w:color w:val="0070C0"/>
        </w:rPr>
        <w:t>transmisă prin sistemul electronic de achiziții publice;</w:t>
      </w:r>
    </w:p>
    <w:p w14:paraId="1AF6AB0B" w14:textId="604CBF94" w:rsidR="000D04BF" w:rsidRPr="0075181B" w:rsidRDefault="000D04BF" w:rsidP="0075181B">
      <w:pPr>
        <w:pStyle w:val="ListParagraph"/>
        <w:numPr>
          <w:ilvl w:val="0"/>
          <w:numId w:val="30"/>
        </w:numPr>
        <w:spacing w:before="120" w:after="120" w:line="276" w:lineRule="auto"/>
        <w:ind w:left="0" w:firstLine="360"/>
        <w:jc w:val="both"/>
        <w:rPr>
          <w:bCs/>
          <w:color w:val="0070C0"/>
        </w:rPr>
      </w:pPr>
      <w:r w:rsidRPr="0075181B">
        <w:rPr>
          <w:bCs/>
          <w:color w:val="0070C0"/>
        </w:rPr>
        <w:t xml:space="preserve">Membrii comisiei de evaluare trebuie să aprobe de comun </w:t>
      </w:r>
      <w:r w:rsidR="00784C32" w:rsidRPr="0075181B">
        <w:rPr>
          <w:bCs/>
          <w:color w:val="0070C0"/>
        </w:rPr>
        <w:t xml:space="preserve">acord </w:t>
      </w:r>
      <w:r w:rsidRPr="0075181B">
        <w:rPr>
          <w:bCs/>
          <w:color w:val="0070C0"/>
        </w:rPr>
        <w:t>orice solicitare de clarificare înainte de a fi transmisă ofertantului vizat;</w:t>
      </w:r>
    </w:p>
    <w:p w14:paraId="6D5F8CA9" w14:textId="55E9E892" w:rsidR="000D04BF" w:rsidRPr="0075181B" w:rsidRDefault="000D04BF" w:rsidP="0075181B">
      <w:pPr>
        <w:pStyle w:val="ListParagraph"/>
        <w:numPr>
          <w:ilvl w:val="0"/>
          <w:numId w:val="30"/>
        </w:numPr>
        <w:spacing w:before="120" w:after="120" w:line="276" w:lineRule="auto"/>
        <w:ind w:left="0" w:firstLine="360"/>
        <w:jc w:val="both"/>
        <w:rPr>
          <w:bCs/>
          <w:color w:val="0070C0"/>
        </w:rPr>
      </w:pPr>
      <w:r w:rsidRPr="0075181B">
        <w:rPr>
          <w:bCs/>
          <w:color w:val="0070C0"/>
        </w:rPr>
        <w:t xml:space="preserve">Schimbul corespondenței de clarificare trebuie </w:t>
      </w:r>
      <w:r w:rsidR="00D0079F">
        <w:rPr>
          <w:bCs/>
          <w:color w:val="0070C0"/>
        </w:rPr>
        <w:t>redat</w:t>
      </w:r>
      <w:r w:rsidRPr="0075181B">
        <w:rPr>
          <w:bCs/>
          <w:color w:val="0070C0"/>
        </w:rPr>
        <w:t xml:space="preserve"> în mod detaliat în raportul </w:t>
      </w:r>
      <w:r w:rsidR="00A247E9">
        <w:rPr>
          <w:bCs/>
          <w:color w:val="0070C0"/>
        </w:rPr>
        <w:t>procedurii</w:t>
      </w:r>
      <w:r w:rsidRPr="0075181B">
        <w:rPr>
          <w:bCs/>
          <w:color w:val="0070C0"/>
        </w:rPr>
        <w:t xml:space="preserve">, fiind însoțit de o mențiune clară dacă răspunsurile primite au fost satisfăcătoare, și în caz contrar, de ce nu au fost corespunzătoare; pentru transparență, schimbul de corespondență trebuie să fie anexat </w:t>
      </w:r>
      <w:r w:rsidR="00D0079F">
        <w:rPr>
          <w:bCs/>
          <w:color w:val="0070C0"/>
        </w:rPr>
        <w:t>procesului-verbal</w:t>
      </w:r>
      <w:r w:rsidRPr="0075181B">
        <w:rPr>
          <w:bCs/>
          <w:color w:val="0070C0"/>
        </w:rPr>
        <w:t xml:space="preserve"> de evaluare (cu luarea în considerare a prevederilor Ordinului ANAP nr. </w:t>
      </w:r>
      <w:r w:rsidRPr="0075181B">
        <w:rPr>
          <w:rFonts w:cs="Arial"/>
          <w:bCs/>
          <w:color w:val="0070C0"/>
        </w:rPr>
        <w:t xml:space="preserve">1581/2018 privind aprobarea </w:t>
      </w:r>
      <w:r w:rsidRPr="0075181B">
        <w:rPr>
          <w:rFonts w:cs="Arial"/>
          <w:bCs/>
          <w:i/>
          <w:color w:val="0070C0"/>
        </w:rPr>
        <w:t>formularelor standard ale proceselor-verbale intermediare de evaluare aferente procedurilor de atribuire a contractelor/acordurilor-cadru de achiziție publică, a contractelor/acordurilor-cadru sectoriale și a contractelor de concesiune de lucrări și concesiune de servicii</w:t>
      </w:r>
      <w:r w:rsidRPr="0075181B">
        <w:rPr>
          <w:rFonts w:cs="Arial"/>
          <w:bCs/>
          <w:color w:val="0070C0"/>
        </w:rPr>
        <w:t>);</w:t>
      </w:r>
    </w:p>
    <w:p w14:paraId="05A429C2" w14:textId="6FF03ABC" w:rsidR="000D04BF" w:rsidRPr="0075181B" w:rsidRDefault="000D04BF" w:rsidP="0075181B">
      <w:pPr>
        <w:pStyle w:val="ListParagraph"/>
        <w:numPr>
          <w:ilvl w:val="0"/>
          <w:numId w:val="30"/>
        </w:numPr>
        <w:spacing w:before="120" w:after="120" w:line="276" w:lineRule="auto"/>
        <w:ind w:left="0" w:firstLine="360"/>
        <w:jc w:val="both"/>
        <w:rPr>
          <w:bCs/>
          <w:color w:val="0070C0"/>
        </w:rPr>
      </w:pPr>
      <w:r w:rsidRPr="0075181B">
        <w:rPr>
          <w:bCs/>
          <w:color w:val="0070C0"/>
        </w:rPr>
        <w:t xml:space="preserve">Clarificările din proprie inițiativă </w:t>
      </w:r>
      <w:r w:rsidR="00AA306E" w:rsidRPr="0075181B">
        <w:rPr>
          <w:bCs/>
          <w:color w:val="0070C0"/>
        </w:rPr>
        <w:t>transmise</w:t>
      </w:r>
      <w:r w:rsidRPr="0075181B">
        <w:rPr>
          <w:bCs/>
          <w:color w:val="0070C0"/>
        </w:rPr>
        <w:t xml:space="preserve"> de către ofertant cu privire la oferta sa, nu trebuie luate în considerare dacă nu au avut la bază o solicitare formulată de comisia de evaluare.</w:t>
      </w:r>
    </w:p>
    <w:p w14:paraId="05E29C6C" w14:textId="77777777" w:rsidR="000D04BF" w:rsidRDefault="000D04BF" w:rsidP="001216E6">
      <w:pPr>
        <w:pStyle w:val="ListParagraph"/>
        <w:spacing w:before="120" w:after="120" w:line="276" w:lineRule="auto"/>
        <w:ind w:left="0"/>
        <w:jc w:val="both"/>
        <w:rPr>
          <w:rFonts w:eastAsia="Times New Roman" w:cs="Times New Roman"/>
          <w:color w:val="0070C0"/>
          <w:lang w:eastAsia="ro-RO"/>
        </w:rPr>
      </w:pPr>
    </w:p>
    <w:p w14:paraId="61977D66" w14:textId="77777777" w:rsidR="000D04BF" w:rsidRDefault="000D04BF" w:rsidP="001216E6">
      <w:pPr>
        <w:pStyle w:val="ListParagraph"/>
        <w:spacing w:before="120" w:after="120" w:line="276" w:lineRule="auto"/>
        <w:ind w:left="0"/>
        <w:jc w:val="both"/>
        <w:rPr>
          <w:rFonts w:eastAsia="Times New Roman" w:cs="Times New Roman"/>
          <w:color w:val="0070C0"/>
          <w:lang w:eastAsia="ro-RO"/>
        </w:rPr>
      </w:pPr>
      <w:r>
        <w:rPr>
          <w:rFonts w:eastAsia="Times New Roman" w:cs="Times New Roman"/>
          <w:color w:val="0070C0"/>
          <w:lang w:eastAsia="ro-RO"/>
        </w:rPr>
        <w:t>Practica a evidențiat următoarele circumstanțe în care devin necesare solicitările de clarificări:</w:t>
      </w:r>
    </w:p>
    <w:p w14:paraId="0BB2ABAB" w14:textId="710B245C" w:rsidR="000D04BF" w:rsidRPr="0075181B" w:rsidRDefault="000D04BF" w:rsidP="0075181B">
      <w:pPr>
        <w:pStyle w:val="ListParagraph"/>
        <w:numPr>
          <w:ilvl w:val="0"/>
          <w:numId w:val="30"/>
        </w:numPr>
        <w:spacing w:before="120" w:after="120" w:line="276" w:lineRule="auto"/>
        <w:jc w:val="both"/>
        <w:rPr>
          <w:rFonts w:eastAsia="Times New Roman" w:cs="Times New Roman"/>
          <w:color w:val="0070C0"/>
          <w:lang w:eastAsia="ro-RO"/>
        </w:rPr>
      </w:pPr>
      <w:r w:rsidRPr="0075181B">
        <w:rPr>
          <w:rFonts w:eastAsia="Times New Roman" w:cs="Times New Roman"/>
          <w:color w:val="0070C0"/>
          <w:lang w:eastAsia="ro-RO"/>
        </w:rPr>
        <w:t xml:space="preserve">Oferta conține informații </w:t>
      </w:r>
      <w:r w:rsidR="002737D0" w:rsidRPr="0075181B">
        <w:rPr>
          <w:rFonts w:eastAsia="Times New Roman" w:cs="Times New Roman"/>
          <w:color w:val="0070C0"/>
          <w:lang w:eastAsia="ro-RO"/>
        </w:rPr>
        <w:t xml:space="preserve">incompatibile și/sau </w:t>
      </w:r>
      <w:r w:rsidRPr="0075181B">
        <w:rPr>
          <w:rFonts w:eastAsia="Times New Roman" w:cs="Times New Roman"/>
          <w:color w:val="0070C0"/>
          <w:lang w:eastAsia="ro-RO"/>
        </w:rPr>
        <w:t>contradictorii privind un aspect specific al ofertei;</w:t>
      </w:r>
    </w:p>
    <w:p w14:paraId="60706B07" w14:textId="77777777" w:rsidR="000D04BF" w:rsidRPr="0075181B" w:rsidRDefault="000D04BF" w:rsidP="0075181B">
      <w:pPr>
        <w:pStyle w:val="ListParagraph"/>
        <w:numPr>
          <w:ilvl w:val="0"/>
          <w:numId w:val="30"/>
        </w:numPr>
        <w:spacing w:before="120" w:after="120" w:line="276" w:lineRule="auto"/>
        <w:jc w:val="both"/>
        <w:rPr>
          <w:rFonts w:eastAsia="Times New Roman" w:cs="Times New Roman"/>
          <w:color w:val="0070C0"/>
          <w:lang w:eastAsia="ro-RO"/>
        </w:rPr>
      </w:pPr>
      <w:r w:rsidRPr="0075181B">
        <w:rPr>
          <w:rFonts w:eastAsia="Times New Roman" w:cs="Times New Roman"/>
          <w:color w:val="0070C0"/>
          <w:lang w:eastAsia="ro-RO"/>
        </w:rPr>
        <w:t>Detaliile ofertei sunt neclare;</w:t>
      </w:r>
    </w:p>
    <w:p w14:paraId="53C6D651" w14:textId="7D18BF06" w:rsidR="000D04BF" w:rsidRPr="0075181B" w:rsidRDefault="000D04BF" w:rsidP="0075181B">
      <w:pPr>
        <w:pStyle w:val="ListParagraph"/>
        <w:numPr>
          <w:ilvl w:val="0"/>
          <w:numId w:val="30"/>
        </w:numPr>
        <w:spacing w:before="120" w:after="120" w:line="276" w:lineRule="auto"/>
        <w:jc w:val="both"/>
        <w:rPr>
          <w:rFonts w:eastAsia="Times New Roman" w:cs="Times New Roman"/>
          <w:color w:val="0070C0"/>
          <w:lang w:eastAsia="ro-RO"/>
        </w:rPr>
      </w:pPr>
      <w:r w:rsidRPr="0075181B">
        <w:rPr>
          <w:rFonts w:eastAsia="Times New Roman" w:cs="Times New Roman"/>
          <w:color w:val="0070C0"/>
          <w:lang w:eastAsia="ro-RO"/>
        </w:rPr>
        <w:t>Oferta conține erori</w:t>
      </w:r>
      <w:r w:rsidR="00676E77">
        <w:rPr>
          <w:rFonts w:eastAsia="Times New Roman" w:cs="Times New Roman"/>
          <w:color w:val="0070C0"/>
          <w:lang w:eastAsia="ro-RO"/>
        </w:rPr>
        <w:t xml:space="preserve">, vicii de formă, </w:t>
      </w:r>
      <w:r w:rsidRPr="0075181B">
        <w:rPr>
          <w:rFonts w:eastAsia="Times New Roman" w:cs="Times New Roman"/>
          <w:color w:val="0070C0"/>
          <w:lang w:eastAsia="ro-RO"/>
        </w:rPr>
        <w:t>omisiuni</w:t>
      </w:r>
      <w:r w:rsidR="00676E77">
        <w:rPr>
          <w:rFonts w:eastAsia="Times New Roman" w:cs="Times New Roman"/>
          <w:color w:val="0070C0"/>
          <w:lang w:eastAsia="ro-RO"/>
        </w:rPr>
        <w:t>/ abateri tehnice</w:t>
      </w:r>
      <w:r w:rsidRPr="0075181B">
        <w:rPr>
          <w:rFonts w:eastAsia="Times New Roman" w:cs="Times New Roman"/>
          <w:color w:val="0070C0"/>
          <w:lang w:eastAsia="ro-RO"/>
        </w:rPr>
        <w:t xml:space="preserve"> minore (cu încadrarea în prevederile art. 134 </w:t>
      </w:r>
      <w:r w:rsidR="00DE2EEC">
        <w:rPr>
          <w:rFonts w:eastAsia="Times New Roman" w:cs="Times New Roman"/>
          <w:color w:val="0070C0"/>
          <w:lang w:eastAsia="ro-RO"/>
        </w:rPr>
        <w:t>din Anexa la HG</w:t>
      </w:r>
      <w:r w:rsidRPr="0075181B">
        <w:rPr>
          <w:rFonts w:eastAsia="Times New Roman" w:cs="Times New Roman"/>
          <w:color w:val="0070C0"/>
          <w:lang w:eastAsia="ro-RO"/>
        </w:rPr>
        <w:t xml:space="preserve"> nr.395/2016);</w:t>
      </w:r>
    </w:p>
    <w:p w14:paraId="0E18B50D" w14:textId="45D7C6E0" w:rsidR="000D04BF" w:rsidRPr="0075181B" w:rsidRDefault="000D04BF" w:rsidP="0075181B">
      <w:pPr>
        <w:pStyle w:val="ListParagraph"/>
        <w:numPr>
          <w:ilvl w:val="0"/>
          <w:numId w:val="30"/>
        </w:numPr>
        <w:spacing w:before="120" w:after="120" w:line="276" w:lineRule="auto"/>
        <w:jc w:val="both"/>
        <w:rPr>
          <w:rFonts w:eastAsia="Times New Roman" w:cs="Times New Roman"/>
          <w:color w:val="0070C0"/>
          <w:lang w:eastAsia="ro-RO"/>
        </w:rPr>
      </w:pPr>
      <w:r w:rsidRPr="0075181B">
        <w:rPr>
          <w:rFonts w:eastAsia="Times New Roman" w:cs="Times New Roman"/>
          <w:color w:val="0070C0"/>
          <w:lang w:eastAsia="ro-RO"/>
        </w:rPr>
        <w:t xml:space="preserve">Oferta nu respectă cerințele de formă enunțate în documentația de atribuire. </w:t>
      </w:r>
    </w:p>
    <w:p w14:paraId="608424D5" w14:textId="77777777" w:rsidR="00677230" w:rsidRPr="009F48D1" w:rsidRDefault="00677230" w:rsidP="001216E6">
      <w:pPr>
        <w:pStyle w:val="ListParagraph"/>
        <w:spacing w:before="120" w:after="120" w:line="276" w:lineRule="auto"/>
        <w:ind w:left="0"/>
        <w:jc w:val="both"/>
        <w:rPr>
          <w:bCs/>
          <w:color w:val="0070C0"/>
        </w:rPr>
      </w:pPr>
    </w:p>
    <w:p w14:paraId="161AD0DB" w14:textId="77777777" w:rsidR="00AA306E" w:rsidRDefault="00AA306E" w:rsidP="001216E6">
      <w:pPr>
        <w:pStyle w:val="ListParagraph"/>
        <w:spacing w:before="120" w:after="120" w:line="276" w:lineRule="auto"/>
        <w:ind w:left="0"/>
        <w:jc w:val="both"/>
        <w:rPr>
          <w:bCs/>
          <w:color w:val="0070C0"/>
        </w:rPr>
      </w:pPr>
    </w:p>
    <w:p w14:paraId="6CA4E83F" w14:textId="011DFE16" w:rsidR="00224056" w:rsidRPr="0075181B" w:rsidRDefault="00962155" w:rsidP="001216E6">
      <w:pPr>
        <w:pStyle w:val="ListParagraph"/>
        <w:spacing w:before="120" w:after="120" w:line="276" w:lineRule="auto"/>
        <w:ind w:left="0"/>
        <w:jc w:val="both"/>
        <w:rPr>
          <w:b/>
          <w:bCs/>
          <w:color w:val="0070C0"/>
          <w:sz w:val="24"/>
          <w:szCs w:val="24"/>
        </w:rPr>
      </w:pPr>
      <w:r w:rsidRPr="0075181B">
        <w:rPr>
          <w:b/>
          <w:bCs/>
          <w:color w:val="0070C0"/>
          <w:sz w:val="24"/>
          <w:szCs w:val="24"/>
        </w:rPr>
        <w:t xml:space="preserve">III.1 </w:t>
      </w:r>
      <w:r w:rsidR="00575CD5" w:rsidRPr="0075181B">
        <w:rPr>
          <w:b/>
          <w:bCs/>
          <w:color w:val="0070C0"/>
          <w:sz w:val="24"/>
          <w:szCs w:val="24"/>
        </w:rPr>
        <w:t xml:space="preserve"> E</w:t>
      </w:r>
      <w:r w:rsidR="005E0C98" w:rsidRPr="0075181B">
        <w:rPr>
          <w:b/>
          <w:bCs/>
          <w:color w:val="0070C0"/>
          <w:sz w:val="24"/>
          <w:szCs w:val="24"/>
        </w:rPr>
        <w:t xml:space="preserve">tapa de verificare a garanției de participare </w:t>
      </w:r>
    </w:p>
    <w:p w14:paraId="1EA4359B" w14:textId="5257459E" w:rsidR="00F43087" w:rsidRDefault="00F43087" w:rsidP="001216E6">
      <w:pPr>
        <w:pStyle w:val="ListParagraph"/>
        <w:spacing w:before="120" w:after="120" w:line="276" w:lineRule="auto"/>
        <w:ind w:left="0"/>
        <w:jc w:val="both"/>
        <w:rPr>
          <w:bCs/>
          <w:color w:val="0070C0"/>
        </w:rPr>
      </w:pPr>
      <w:r w:rsidRPr="00C773A7">
        <w:rPr>
          <w:bCs/>
          <w:color w:val="0070C0"/>
        </w:rPr>
        <w:t>Solicitările pot să aibă doar caracterul</w:t>
      </w:r>
      <w:r>
        <w:rPr>
          <w:bCs/>
          <w:color w:val="0070C0"/>
        </w:rPr>
        <w:t xml:space="preserve"> :</w:t>
      </w:r>
    </w:p>
    <w:p w14:paraId="1CA92F16" w14:textId="7259E22D" w:rsidR="00F43087" w:rsidRPr="00D50612" w:rsidRDefault="00F43087" w:rsidP="00D50612">
      <w:pPr>
        <w:pStyle w:val="ListParagraph"/>
        <w:numPr>
          <w:ilvl w:val="0"/>
          <w:numId w:val="33"/>
        </w:numPr>
        <w:spacing w:before="120" w:after="120" w:line="276" w:lineRule="auto"/>
        <w:ind w:left="0" w:firstLine="720"/>
        <w:jc w:val="both"/>
        <w:rPr>
          <w:bCs/>
          <w:color w:val="0070C0"/>
        </w:rPr>
      </w:pPr>
      <w:r w:rsidRPr="00D50612">
        <w:rPr>
          <w:bCs/>
          <w:color w:val="0070C0"/>
        </w:rPr>
        <w:lastRenderedPageBreak/>
        <w:t>unei clarificări formale cu privire la  informațiile cuprinse în instrumentul de garantare încărcat în SEAP (suma, valabilitatea, după caz, corespondența acesteia cu valoarea estimată a fiecărui lot,  condițiile de executare impuse prin lege);</w:t>
      </w:r>
    </w:p>
    <w:p w14:paraId="2180262D" w14:textId="287E54AD" w:rsidR="00F43087" w:rsidRPr="00D50612" w:rsidRDefault="00F43087" w:rsidP="00D50612">
      <w:pPr>
        <w:pStyle w:val="ListParagraph"/>
        <w:numPr>
          <w:ilvl w:val="0"/>
          <w:numId w:val="33"/>
        </w:numPr>
        <w:spacing w:before="120" w:after="120" w:line="276" w:lineRule="auto"/>
        <w:ind w:left="0" w:firstLine="720"/>
        <w:jc w:val="both"/>
        <w:rPr>
          <w:bCs/>
          <w:color w:val="0070C0"/>
        </w:rPr>
      </w:pPr>
      <w:r w:rsidRPr="00D50612">
        <w:rPr>
          <w:bCs/>
          <w:color w:val="0070C0"/>
        </w:rPr>
        <w:t xml:space="preserve">unei confirmări conform căreia suma aflată la dispoziţia autorităţii contractante în contul </w:t>
      </w:r>
      <w:r w:rsidR="00760144" w:rsidRPr="00D50612">
        <w:rPr>
          <w:bCs/>
          <w:color w:val="0070C0"/>
        </w:rPr>
        <w:t xml:space="preserve">său </w:t>
      </w:r>
      <w:r w:rsidRPr="00D50612">
        <w:rPr>
          <w:bCs/>
          <w:color w:val="0070C0"/>
        </w:rPr>
        <w:t>propriu, este aferentă garanţiei constituită prin virament sau depunere nume</w:t>
      </w:r>
      <w:r w:rsidR="00760144" w:rsidRPr="00D50612">
        <w:rPr>
          <w:bCs/>
          <w:color w:val="0070C0"/>
        </w:rPr>
        <w:t>rar, pentru participare la procedur</w:t>
      </w:r>
      <w:r w:rsidR="005831B0" w:rsidRPr="00D50612">
        <w:rPr>
          <w:bCs/>
          <w:color w:val="0070C0"/>
        </w:rPr>
        <w:t>a în</w:t>
      </w:r>
      <w:r w:rsidR="00760144" w:rsidRPr="00D50612">
        <w:rPr>
          <w:bCs/>
          <w:color w:val="0070C0"/>
        </w:rPr>
        <w:t xml:space="preserve"> cauză</w:t>
      </w:r>
      <w:r w:rsidR="00760144" w:rsidRPr="00D50612">
        <w:rPr>
          <w:color w:val="0070C0"/>
          <w:sz w:val="21"/>
          <w:szCs w:val="21"/>
        </w:rPr>
        <w:t>.</w:t>
      </w:r>
    </w:p>
    <w:p w14:paraId="325F045F" w14:textId="77777777" w:rsidR="006E2970" w:rsidRDefault="006E2970" w:rsidP="001216E6">
      <w:pPr>
        <w:pStyle w:val="ListParagraph"/>
        <w:spacing w:before="120" w:after="120" w:line="276" w:lineRule="auto"/>
        <w:ind w:left="0"/>
        <w:jc w:val="both"/>
        <w:rPr>
          <w:bCs/>
          <w:color w:val="0070C0"/>
        </w:rPr>
      </w:pPr>
    </w:p>
    <w:p w14:paraId="16D77A18" w14:textId="77777777" w:rsidR="00505A11" w:rsidRDefault="00505A11" w:rsidP="001216E6">
      <w:pPr>
        <w:pStyle w:val="ListParagraph"/>
        <w:spacing w:before="120" w:after="120" w:line="276" w:lineRule="auto"/>
        <w:ind w:left="0"/>
        <w:jc w:val="both"/>
        <w:rPr>
          <w:bCs/>
          <w:color w:val="0070C0"/>
        </w:rPr>
      </w:pPr>
    </w:p>
    <w:p w14:paraId="15D4C3EC" w14:textId="77777777" w:rsidR="00E57CE0" w:rsidRPr="00D50612" w:rsidRDefault="008D1426" w:rsidP="001216E6">
      <w:pPr>
        <w:pStyle w:val="ListParagraph"/>
        <w:spacing w:before="120" w:after="120" w:line="276" w:lineRule="auto"/>
        <w:ind w:left="0"/>
        <w:jc w:val="both"/>
        <w:rPr>
          <w:b/>
          <w:bCs/>
          <w:color w:val="0070C0"/>
          <w:sz w:val="24"/>
          <w:szCs w:val="24"/>
        </w:rPr>
      </w:pPr>
      <w:r w:rsidRPr="00D50612">
        <w:rPr>
          <w:b/>
          <w:bCs/>
          <w:color w:val="0070C0"/>
          <w:sz w:val="24"/>
          <w:szCs w:val="24"/>
        </w:rPr>
        <w:t>III.</w:t>
      </w:r>
      <w:r w:rsidR="00962155" w:rsidRPr="00D50612">
        <w:rPr>
          <w:b/>
          <w:bCs/>
          <w:color w:val="0070C0"/>
          <w:sz w:val="24"/>
          <w:szCs w:val="24"/>
        </w:rPr>
        <w:t xml:space="preserve">2 </w:t>
      </w:r>
      <w:r w:rsidRPr="00D50612">
        <w:rPr>
          <w:b/>
          <w:bCs/>
          <w:color w:val="0070C0"/>
          <w:sz w:val="24"/>
          <w:szCs w:val="24"/>
        </w:rPr>
        <w:t xml:space="preserve"> </w:t>
      </w:r>
      <w:r w:rsidR="00962155" w:rsidRPr="00D50612">
        <w:rPr>
          <w:b/>
          <w:bCs/>
          <w:color w:val="0070C0"/>
          <w:sz w:val="24"/>
          <w:szCs w:val="24"/>
        </w:rPr>
        <w:t>E</w:t>
      </w:r>
      <w:r w:rsidR="005E0C98" w:rsidRPr="00D50612">
        <w:rPr>
          <w:b/>
          <w:bCs/>
          <w:color w:val="0070C0"/>
          <w:sz w:val="24"/>
          <w:szCs w:val="24"/>
        </w:rPr>
        <w:t xml:space="preserve">tapa de </w:t>
      </w:r>
      <w:r w:rsidR="00327E8F" w:rsidRPr="00D50612">
        <w:rPr>
          <w:b/>
          <w:bCs/>
          <w:color w:val="0070C0"/>
          <w:sz w:val="24"/>
          <w:szCs w:val="24"/>
        </w:rPr>
        <w:t>analiză</w:t>
      </w:r>
      <w:r w:rsidR="00CF6275" w:rsidRPr="00D50612">
        <w:rPr>
          <w:b/>
          <w:bCs/>
          <w:color w:val="0070C0"/>
          <w:sz w:val="24"/>
          <w:szCs w:val="24"/>
        </w:rPr>
        <w:t xml:space="preserve"> a conținutului</w:t>
      </w:r>
      <w:r w:rsidR="005E0C98" w:rsidRPr="00D50612">
        <w:rPr>
          <w:b/>
          <w:bCs/>
          <w:color w:val="0070C0"/>
          <w:sz w:val="24"/>
          <w:szCs w:val="24"/>
        </w:rPr>
        <w:t xml:space="preserve"> DUAE</w:t>
      </w:r>
      <w:r w:rsidR="00BD2ADA" w:rsidRPr="00D50612">
        <w:rPr>
          <w:b/>
          <w:bCs/>
          <w:color w:val="0070C0"/>
          <w:sz w:val="24"/>
          <w:szCs w:val="24"/>
        </w:rPr>
        <w:t xml:space="preserve"> </w:t>
      </w:r>
    </w:p>
    <w:p w14:paraId="4605CFB6" w14:textId="578CE218" w:rsidR="00DF317F" w:rsidRPr="000C1375" w:rsidRDefault="00E57CE0" w:rsidP="001216E6">
      <w:pPr>
        <w:pStyle w:val="ListParagraph"/>
        <w:spacing w:before="120" w:after="120" w:line="276" w:lineRule="auto"/>
        <w:ind w:left="0"/>
        <w:jc w:val="both"/>
        <w:rPr>
          <w:b/>
          <w:bCs/>
          <w:color w:val="0070C0"/>
        </w:rPr>
      </w:pPr>
      <w:r w:rsidRPr="000C1375">
        <w:rPr>
          <w:bCs/>
          <w:color w:val="0070C0"/>
        </w:rPr>
        <w:t>În această etapă</w:t>
      </w:r>
      <w:r w:rsidRPr="000C1375">
        <w:rPr>
          <w:b/>
          <w:bCs/>
          <w:color w:val="0070C0"/>
        </w:rPr>
        <w:t xml:space="preserve"> </w:t>
      </w:r>
      <w:r w:rsidR="00DF317F" w:rsidRPr="000C1375">
        <w:rPr>
          <w:rFonts w:cstheme="minorHAnsi"/>
          <w:color w:val="0070C0"/>
        </w:rPr>
        <w:t>po</w:t>
      </w:r>
      <w:r w:rsidRPr="000C1375">
        <w:rPr>
          <w:rFonts w:cstheme="minorHAnsi"/>
          <w:color w:val="0070C0"/>
        </w:rPr>
        <w:t>t</w:t>
      </w:r>
      <w:r w:rsidR="00DF317F" w:rsidRPr="000C1375">
        <w:rPr>
          <w:rFonts w:cstheme="minorHAnsi"/>
          <w:color w:val="0070C0"/>
        </w:rPr>
        <w:t xml:space="preserve"> interveni următoarele situații:</w:t>
      </w:r>
    </w:p>
    <w:p w14:paraId="67FE635D" w14:textId="77777777" w:rsidR="00DF317F" w:rsidRPr="000C1375" w:rsidRDefault="00DF317F" w:rsidP="00D50612">
      <w:pPr>
        <w:numPr>
          <w:ilvl w:val="0"/>
          <w:numId w:val="34"/>
        </w:numPr>
        <w:shd w:val="clear" w:color="auto" w:fill="FFFFFF"/>
        <w:tabs>
          <w:tab w:val="clear" w:pos="720"/>
          <w:tab w:val="num" w:pos="709"/>
        </w:tabs>
        <w:spacing w:before="120" w:after="120" w:line="276" w:lineRule="auto"/>
        <w:ind w:left="0" w:firstLine="360"/>
        <w:jc w:val="both"/>
        <w:rPr>
          <w:rFonts w:cstheme="minorHAnsi"/>
          <w:color w:val="0070C0"/>
          <w:u w:val="single"/>
        </w:rPr>
      </w:pPr>
      <w:r w:rsidRPr="000C1375">
        <w:rPr>
          <w:rFonts w:cstheme="minorHAnsi"/>
          <w:color w:val="0070C0"/>
        </w:rPr>
        <w:t xml:space="preserve">inadvertențe de formă ale informațiilor cuprinse în secțiunile DUAE, atât ale ofertantului/candidatului, cât și ale subcontractantului/terțului susținător, </w:t>
      </w:r>
      <w:r w:rsidRPr="000C1375">
        <w:rPr>
          <w:rFonts w:cstheme="minorHAnsi"/>
          <w:color w:val="0070C0"/>
          <w:u w:val="single"/>
        </w:rPr>
        <w:t>în raport cu care există posibilitatea de a solicita clarificări;</w:t>
      </w:r>
    </w:p>
    <w:p w14:paraId="2536E4BE" w14:textId="1E1293CA" w:rsidR="00DF317F" w:rsidRPr="000C1375" w:rsidRDefault="00DF317F" w:rsidP="00D50612">
      <w:pPr>
        <w:numPr>
          <w:ilvl w:val="0"/>
          <w:numId w:val="34"/>
        </w:numPr>
        <w:shd w:val="clear" w:color="auto" w:fill="FFFFFF"/>
        <w:tabs>
          <w:tab w:val="clear" w:pos="720"/>
          <w:tab w:val="num" w:pos="709"/>
        </w:tabs>
        <w:spacing w:before="120" w:after="120" w:line="276" w:lineRule="auto"/>
        <w:ind w:left="0" w:firstLine="360"/>
        <w:jc w:val="both"/>
        <w:rPr>
          <w:rFonts w:cstheme="minorHAnsi"/>
          <w:color w:val="0070C0"/>
          <w:u w:val="single"/>
        </w:rPr>
      </w:pPr>
      <w:r w:rsidRPr="000C1375">
        <w:rPr>
          <w:rFonts w:cstheme="minorHAnsi"/>
          <w:color w:val="0070C0"/>
        </w:rPr>
        <w:t xml:space="preserve">inadvertențe de fond, respectiv erori / omisiuni ale informațiilor, </w:t>
      </w:r>
      <w:r w:rsidRPr="000C1375">
        <w:rPr>
          <w:rFonts w:cstheme="minorHAnsi"/>
          <w:color w:val="0070C0"/>
          <w:u w:val="single"/>
        </w:rPr>
        <w:t>în raport cu care nu există posibilitatea de a solicita clarificări</w:t>
      </w:r>
      <w:r w:rsidR="00F4296E" w:rsidRPr="000C1375">
        <w:rPr>
          <w:rFonts w:cstheme="minorHAnsi"/>
          <w:color w:val="0070C0"/>
          <w:u w:val="single"/>
        </w:rPr>
        <w:t>.</w:t>
      </w:r>
    </w:p>
    <w:p w14:paraId="45F20D76" w14:textId="3E76A785" w:rsidR="00DF317F" w:rsidRPr="000C1375" w:rsidRDefault="00DF317F" w:rsidP="001216E6">
      <w:pPr>
        <w:pStyle w:val="NormalWeb"/>
        <w:shd w:val="clear" w:color="auto" w:fill="FFFFFF"/>
        <w:spacing w:before="120" w:beforeAutospacing="0" w:after="120" w:afterAutospacing="0" w:line="276" w:lineRule="auto"/>
        <w:jc w:val="both"/>
        <w:rPr>
          <w:rFonts w:asciiTheme="minorHAnsi" w:hAnsiTheme="minorHAnsi" w:cstheme="minorHAnsi"/>
          <w:color w:val="0070C0"/>
          <w:sz w:val="22"/>
          <w:szCs w:val="22"/>
          <w:lang w:val="ro-RO"/>
        </w:rPr>
      </w:pPr>
      <w:r w:rsidRPr="000C1375">
        <w:rPr>
          <w:rStyle w:val="Strong"/>
          <w:rFonts w:asciiTheme="minorHAnsi" w:hAnsiTheme="minorHAnsi" w:cstheme="minorHAnsi"/>
          <w:color w:val="0070C0"/>
          <w:sz w:val="22"/>
          <w:szCs w:val="22"/>
          <w:lang w:val="ro-RO"/>
        </w:rPr>
        <w:t xml:space="preserve">Posibilitatea de a solicita clarificări </w:t>
      </w:r>
      <w:r w:rsidRPr="000C1375">
        <w:rPr>
          <w:rStyle w:val="Strong"/>
          <w:rFonts w:asciiTheme="minorHAnsi" w:hAnsiTheme="minorHAnsi" w:cstheme="minorHAnsi"/>
          <w:b w:val="0"/>
          <w:color w:val="0070C0"/>
          <w:sz w:val="22"/>
          <w:szCs w:val="22"/>
          <w:lang w:val="ro-RO"/>
        </w:rPr>
        <w:t>cu privire la DUAE ataşat ofertei/candidaturii</w:t>
      </w:r>
      <w:r w:rsidR="004D5052" w:rsidRPr="000C1375">
        <w:rPr>
          <w:rFonts w:asciiTheme="minorHAnsi" w:hAnsiTheme="minorHAnsi" w:cstheme="minorHAnsi"/>
          <w:color w:val="0070C0"/>
          <w:sz w:val="22"/>
          <w:szCs w:val="22"/>
          <w:lang w:val="ro-RO"/>
        </w:rPr>
        <w:t xml:space="preserve"> </w:t>
      </w:r>
      <w:r w:rsidR="001D5C4D" w:rsidRPr="000C1375">
        <w:rPr>
          <w:rFonts w:asciiTheme="minorHAnsi" w:hAnsiTheme="minorHAnsi" w:cstheme="minorHAnsi"/>
          <w:color w:val="0070C0"/>
          <w:sz w:val="22"/>
          <w:szCs w:val="22"/>
          <w:lang w:val="ro-RO"/>
        </w:rPr>
        <w:t>este rezervată inadvertențelor</w:t>
      </w:r>
      <w:r w:rsidR="004D5052" w:rsidRPr="000C1375">
        <w:rPr>
          <w:rFonts w:asciiTheme="minorHAnsi" w:hAnsiTheme="minorHAnsi" w:cstheme="minorHAnsi"/>
          <w:color w:val="0070C0"/>
          <w:sz w:val="22"/>
          <w:szCs w:val="22"/>
          <w:lang w:val="ro-RO"/>
        </w:rPr>
        <w:t xml:space="preserve"> de formă apărute în completarea DUAE de către ofertanţi/candidaţi, comisia de evaluare solicit</w:t>
      </w:r>
      <w:r w:rsidR="001D5C4D" w:rsidRPr="000C1375">
        <w:rPr>
          <w:rFonts w:asciiTheme="minorHAnsi" w:hAnsiTheme="minorHAnsi" w:cstheme="minorHAnsi"/>
          <w:color w:val="0070C0"/>
          <w:sz w:val="22"/>
          <w:szCs w:val="22"/>
          <w:lang w:val="ro-RO"/>
        </w:rPr>
        <w:t>ând</w:t>
      </w:r>
      <w:r w:rsidR="00E57CE0" w:rsidRPr="000C1375">
        <w:rPr>
          <w:rFonts w:asciiTheme="minorHAnsi" w:hAnsiTheme="minorHAnsi" w:cstheme="minorHAnsi"/>
          <w:color w:val="0070C0"/>
          <w:sz w:val="22"/>
          <w:szCs w:val="22"/>
          <w:lang w:val="ro-RO"/>
        </w:rPr>
        <w:t xml:space="preserve"> clarificări </w:t>
      </w:r>
      <w:r w:rsidR="007269D2" w:rsidRPr="000C1375">
        <w:rPr>
          <w:rFonts w:asciiTheme="minorHAnsi" w:hAnsiTheme="minorHAnsi" w:cstheme="minorHAnsi"/>
          <w:color w:val="0070C0"/>
          <w:sz w:val="22"/>
          <w:szCs w:val="22"/>
          <w:lang w:val="ro-RO"/>
        </w:rPr>
        <w:t xml:space="preserve">în scopul lămuririi unor aspecte determinate de existenţa unor neconcordanţe între informaţiile prezentate în cadrul DUAE, numai </w:t>
      </w:r>
      <w:r w:rsidR="004D5052" w:rsidRPr="000C1375">
        <w:rPr>
          <w:rFonts w:asciiTheme="minorHAnsi" w:hAnsiTheme="minorHAnsi" w:cstheme="minorHAnsi"/>
          <w:color w:val="0070C0"/>
          <w:sz w:val="22"/>
          <w:szCs w:val="22"/>
          <w:lang w:val="ro-RO"/>
        </w:rPr>
        <w:t>în condiţiile în care informaţiile sunt susţinute de alte precizări existente la nivelul aceluiaşi DUAE sau a DUAE depus de subcontractant/terţ susţinător/asociat.</w:t>
      </w:r>
    </w:p>
    <w:p w14:paraId="73690129" w14:textId="34CE7DBC" w:rsidR="00AD34E0" w:rsidRPr="009B3FED" w:rsidRDefault="00AD34E0" w:rsidP="001216E6">
      <w:pPr>
        <w:pStyle w:val="ListParagraph"/>
        <w:spacing w:before="120" w:after="120" w:line="276" w:lineRule="auto"/>
        <w:ind w:left="0"/>
        <w:jc w:val="both"/>
        <w:rPr>
          <w:bCs/>
          <w:color w:val="0070C0"/>
        </w:rPr>
      </w:pPr>
      <w:r w:rsidRPr="000C1375">
        <w:rPr>
          <w:rFonts w:cstheme="minorHAnsi"/>
          <w:color w:val="0070C0"/>
        </w:rPr>
        <w:t xml:space="preserve">În contextul celor de mai sus, </w:t>
      </w:r>
      <w:r w:rsidR="00303983" w:rsidRPr="000C1375">
        <w:rPr>
          <w:rFonts w:cstheme="minorHAnsi"/>
          <w:color w:val="0070C0"/>
        </w:rPr>
        <w:t>și o</w:t>
      </w:r>
      <w:r w:rsidRPr="000C1375">
        <w:rPr>
          <w:rFonts w:cstheme="minorHAnsi"/>
          <w:color w:val="0070C0"/>
        </w:rPr>
        <w:t xml:space="preserve"> eventuală lipsă a </w:t>
      </w:r>
      <w:r w:rsidRPr="000C1375">
        <w:rPr>
          <w:bCs/>
          <w:color w:val="0070C0"/>
        </w:rPr>
        <w:t>acordului de subcontractare și/sau de asociere și/sau a anga</w:t>
      </w:r>
      <w:r w:rsidR="009B3FED" w:rsidRPr="000C1375">
        <w:rPr>
          <w:bCs/>
          <w:color w:val="0070C0"/>
        </w:rPr>
        <w:t xml:space="preserve">jamentului ferm al terțului susținător </w:t>
      </w:r>
      <w:r w:rsidR="00303983" w:rsidRPr="000C1375">
        <w:rPr>
          <w:bCs/>
          <w:color w:val="0070C0"/>
        </w:rPr>
        <w:t xml:space="preserve">reprezintă o </w:t>
      </w:r>
      <w:r w:rsidR="001F027D" w:rsidRPr="000C1375">
        <w:rPr>
          <w:bCs/>
          <w:color w:val="0070C0"/>
        </w:rPr>
        <w:t xml:space="preserve">inadvertență de formă </w:t>
      </w:r>
      <w:r w:rsidR="00303983" w:rsidRPr="000C1375">
        <w:rPr>
          <w:bCs/>
          <w:color w:val="0070C0"/>
        </w:rPr>
        <w:t>ce poate fi clarificată/completată</w:t>
      </w:r>
      <w:r w:rsidR="00E57CE0" w:rsidRPr="000C1375">
        <w:rPr>
          <w:bCs/>
          <w:color w:val="0070C0"/>
        </w:rPr>
        <w:t>,</w:t>
      </w:r>
      <w:r w:rsidR="00F06EBB" w:rsidRPr="000C1375">
        <w:rPr>
          <w:bCs/>
          <w:color w:val="0070C0"/>
        </w:rPr>
        <w:t xml:space="preserve"> </w:t>
      </w:r>
      <w:r w:rsidR="002C35F9" w:rsidRPr="000C1375">
        <w:rPr>
          <w:bCs/>
          <w:color w:val="0070C0"/>
        </w:rPr>
        <w:t xml:space="preserve"> </w:t>
      </w:r>
      <w:r w:rsidR="00F06EBB" w:rsidRPr="000C1375">
        <w:rPr>
          <w:bCs/>
          <w:color w:val="0070C0"/>
        </w:rPr>
        <w:t xml:space="preserve">întrucât </w:t>
      </w:r>
      <w:r w:rsidR="00284FA7" w:rsidRPr="000C1375">
        <w:rPr>
          <w:bCs/>
          <w:color w:val="0070C0"/>
        </w:rPr>
        <w:t xml:space="preserve"> </w:t>
      </w:r>
      <w:r w:rsidR="002C35F9" w:rsidRPr="000C1375">
        <w:rPr>
          <w:bCs/>
          <w:color w:val="0070C0"/>
        </w:rPr>
        <w:t xml:space="preserve">apreciem că nu crează premisele </w:t>
      </w:r>
      <w:r w:rsidR="00F06EBB" w:rsidRPr="000C1375">
        <w:rPr>
          <w:bCs/>
          <w:color w:val="0070C0"/>
        </w:rPr>
        <w:t>încalcă</w:t>
      </w:r>
      <w:r w:rsidR="002C35F9" w:rsidRPr="000C1375">
        <w:rPr>
          <w:bCs/>
          <w:color w:val="0070C0"/>
        </w:rPr>
        <w:t>rii</w:t>
      </w:r>
      <w:r w:rsidR="00F06EBB" w:rsidRPr="000C1375">
        <w:rPr>
          <w:bCs/>
          <w:color w:val="0070C0"/>
        </w:rPr>
        <w:t xml:space="preserve"> tratamentului egal.</w:t>
      </w:r>
      <w:r w:rsidRPr="009B3FED">
        <w:rPr>
          <w:bCs/>
          <w:color w:val="0070C0"/>
        </w:rPr>
        <w:t xml:space="preserve"> </w:t>
      </w:r>
    </w:p>
    <w:p w14:paraId="63D181C6" w14:textId="00FB0D75" w:rsidR="00DF317F" w:rsidRPr="00F64948" w:rsidRDefault="00DF317F" w:rsidP="001216E6">
      <w:pPr>
        <w:pStyle w:val="NormalWeb"/>
        <w:shd w:val="clear" w:color="auto" w:fill="FFFFFF"/>
        <w:spacing w:before="120" w:beforeAutospacing="0" w:after="120" w:afterAutospacing="0" w:line="276" w:lineRule="auto"/>
        <w:jc w:val="both"/>
        <w:rPr>
          <w:rFonts w:asciiTheme="minorHAnsi" w:hAnsiTheme="minorHAnsi" w:cstheme="minorHAnsi"/>
          <w:color w:val="0070C0"/>
          <w:sz w:val="22"/>
          <w:szCs w:val="22"/>
          <w:lang w:val="ro-RO"/>
        </w:rPr>
      </w:pPr>
      <w:r w:rsidRPr="00F64948">
        <w:rPr>
          <w:rFonts w:asciiTheme="minorHAnsi" w:hAnsiTheme="minorHAnsi" w:cstheme="minorHAnsi"/>
          <w:color w:val="0070C0"/>
          <w:sz w:val="22"/>
          <w:szCs w:val="22"/>
          <w:lang w:val="ro-RO"/>
        </w:rPr>
        <w:t>Situaţiile în care sunt identificate inadvertențe de formă cu privire la DUAE prezentat în cadrul ofe</w:t>
      </w:r>
      <w:r w:rsidR="00B24DA4">
        <w:rPr>
          <w:rFonts w:asciiTheme="minorHAnsi" w:hAnsiTheme="minorHAnsi" w:cstheme="minorHAnsi"/>
          <w:color w:val="0070C0"/>
          <w:sz w:val="22"/>
          <w:szCs w:val="22"/>
          <w:lang w:val="ro-RO"/>
        </w:rPr>
        <w:t>rtei/solicitării de participare</w:t>
      </w:r>
      <w:r w:rsidRPr="00F64948">
        <w:rPr>
          <w:rFonts w:asciiTheme="minorHAnsi" w:hAnsiTheme="minorHAnsi" w:cstheme="minorHAnsi"/>
          <w:color w:val="0070C0"/>
          <w:sz w:val="22"/>
          <w:szCs w:val="22"/>
          <w:lang w:val="ro-RO"/>
        </w:rPr>
        <w:t xml:space="preserve"> și care au condus la clarificarea unor </w:t>
      </w:r>
      <w:r w:rsidRPr="003D1C4B">
        <w:rPr>
          <w:rFonts w:asciiTheme="minorHAnsi" w:hAnsiTheme="minorHAnsi" w:cstheme="minorHAnsi"/>
          <w:color w:val="0070C0"/>
          <w:sz w:val="22"/>
          <w:szCs w:val="22"/>
          <w:lang w:val="ro-RO"/>
        </w:rPr>
        <w:t>informații, obligă la transmiterea de către ofertanţi/candidaţi, a unui DUAE revizuit</w:t>
      </w:r>
      <w:r w:rsidR="003D1C4B" w:rsidRPr="003D1C4B">
        <w:rPr>
          <w:rFonts w:asciiTheme="minorHAnsi" w:hAnsiTheme="minorHAnsi" w:cstheme="minorHAnsi"/>
          <w:color w:val="0070C0"/>
          <w:sz w:val="22"/>
          <w:szCs w:val="22"/>
          <w:lang w:val="ro-RO"/>
        </w:rPr>
        <w:t>.</w:t>
      </w:r>
    </w:p>
    <w:p w14:paraId="23317F3F" w14:textId="339676B3" w:rsidR="00DF317F" w:rsidRDefault="00DF317F" w:rsidP="001216E6">
      <w:pPr>
        <w:pStyle w:val="NormalWeb"/>
        <w:shd w:val="clear" w:color="auto" w:fill="FFFFFF"/>
        <w:spacing w:before="120" w:beforeAutospacing="0" w:after="120" w:afterAutospacing="0" w:line="276" w:lineRule="auto"/>
        <w:jc w:val="both"/>
        <w:rPr>
          <w:rFonts w:asciiTheme="minorHAnsi" w:hAnsiTheme="minorHAnsi" w:cstheme="minorHAnsi"/>
          <w:color w:val="0070C0"/>
          <w:sz w:val="22"/>
          <w:szCs w:val="22"/>
          <w:lang w:val="ro-RO"/>
        </w:rPr>
      </w:pPr>
      <w:r w:rsidRPr="009F5948">
        <w:rPr>
          <w:rFonts w:asciiTheme="minorHAnsi" w:hAnsiTheme="minorHAnsi" w:cstheme="minorHAnsi"/>
          <w:b/>
          <w:color w:val="0070C0"/>
          <w:sz w:val="22"/>
          <w:szCs w:val="22"/>
          <w:lang w:val="ro-RO"/>
        </w:rPr>
        <w:t>Situaţiile care conduc la respingerea ofertei/candidaturii fără posibilitatea de a solicita clarificări</w:t>
      </w:r>
      <w:r w:rsidRPr="009F5948">
        <w:rPr>
          <w:rFonts w:asciiTheme="minorHAnsi" w:hAnsiTheme="minorHAnsi" w:cstheme="minorHAnsi"/>
          <w:color w:val="0070C0"/>
          <w:sz w:val="22"/>
          <w:szCs w:val="22"/>
          <w:lang w:val="ro-RO"/>
        </w:rPr>
        <w:t xml:space="preserve"> privind DUAE vizează inadvertențe de fond, respectiv reprezintă acele informaţii completate de către ofertanţi/candidaţi care nu confirmă îndeplinirea </w:t>
      </w:r>
      <w:r w:rsidR="0074647F" w:rsidRPr="0074647F">
        <w:rPr>
          <w:rFonts w:asciiTheme="minorHAnsi" w:hAnsiTheme="minorHAnsi" w:cstheme="minorHAnsi"/>
          <w:b/>
          <w:color w:val="0070C0"/>
          <w:sz w:val="22"/>
          <w:szCs w:val="22"/>
          <w:u w:val="single"/>
          <w:lang w:val="ro-RO"/>
        </w:rPr>
        <w:t>preliminară</w:t>
      </w:r>
      <w:r w:rsidR="0074647F">
        <w:rPr>
          <w:rFonts w:asciiTheme="minorHAnsi" w:hAnsiTheme="minorHAnsi" w:cstheme="minorHAnsi"/>
          <w:color w:val="0070C0"/>
          <w:sz w:val="22"/>
          <w:szCs w:val="22"/>
          <w:lang w:val="ro-RO"/>
        </w:rPr>
        <w:t xml:space="preserve"> a </w:t>
      </w:r>
      <w:r w:rsidRPr="009F5948">
        <w:rPr>
          <w:rFonts w:asciiTheme="minorHAnsi" w:hAnsiTheme="minorHAnsi" w:cstheme="minorHAnsi"/>
          <w:color w:val="0070C0"/>
          <w:sz w:val="22"/>
          <w:szCs w:val="22"/>
          <w:lang w:val="ro-RO"/>
        </w:rPr>
        <w:t>cerinţelor minime de calificare/selecție.</w:t>
      </w:r>
    </w:p>
    <w:tbl>
      <w:tblPr>
        <w:tblStyle w:val="TableGrid"/>
        <w:tblW w:w="0" w:type="auto"/>
        <w:tblLook w:val="04A0" w:firstRow="1" w:lastRow="0" w:firstColumn="1" w:lastColumn="0" w:noHBand="0" w:noVBand="1"/>
      </w:tblPr>
      <w:tblGrid>
        <w:gridCol w:w="9630"/>
      </w:tblGrid>
      <w:tr w:rsidR="00567EE7" w14:paraId="5BBA8B88" w14:textId="77777777" w:rsidTr="00660028">
        <w:tc>
          <w:tcPr>
            <w:tcW w:w="9630" w:type="dxa"/>
            <w:tcBorders>
              <w:top w:val="single" w:sz="4" w:space="0" w:color="00B050"/>
              <w:left w:val="single" w:sz="4" w:space="0" w:color="00B050"/>
              <w:bottom w:val="single" w:sz="4" w:space="0" w:color="00B050"/>
              <w:right w:val="single" w:sz="4" w:space="0" w:color="00B050"/>
            </w:tcBorders>
            <w:shd w:val="clear" w:color="auto" w:fill="E2EFD9" w:themeFill="accent6" w:themeFillTint="33"/>
          </w:tcPr>
          <w:p w14:paraId="6690CAA2" w14:textId="151A62C8" w:rsidR="00567EE7" w:rsidRPr="00B02342" w:rsidRDefault="00567EE7" w:rsidP="00B9071A">
            <w:pPr>
              <w:pStyle w:val="NormalWeb"/>
              <w:spacing w:before="120" w:beforeAutospacing="0" w:after="120" w:afterAutospacing="0" w:line="276" w:lineRule="auto"/>
              <w:jc w:val="both"/>
              <w:rPr>
                <w:rFonts w:asciiTheme="minorHAnsi" w:hAnsiTheme="minorHAnsi" w:cstheme="minorHAnsi"/>
                <w:i/>
                <w:color w:val="0070C0"/>
                <w:sz w:val="22"/>
                <w:szCs w:val="22"/>
                <w:lang w:val="ro-RO"/>
              </w:rPr>
            </w:pPr>
            <w:r w:rsidRPr="00B02342">
              <w:rPr>
                <w:rFonts w:asciiTheme="minorHAnsi" w:hAnsiTheme="minorHAnsi" w:cstheme="minorHAnsi"/>
                <w:i/>
                <w:color w:val="00B050"/>
                <w:sz w:val="22"/>
                <w:szCs w:val="22"/>
                <w:lang w:val="ro-RO"/>
              </w:rPr>
              <w:t>Spre exemplu</w:t>
            </w:r>
            <w:r w:rsidR="00B02342">
              <w:rPr>
                <w:rFonts w:asciiTheme="minorHAnsi" w:hAnsiTheme="minorHAnsi" w:cstheme="minorHAnsi"/>
                <w:i/>
                <w:color w:val="00B050"/>
                <w:sz w:val="22"/>
                <w:szCs w:val="22"/>
                <w:lang w:val="ro-RO"/>
              </w:rPr>
              <w:t>,</w:t>
            </w:r>
            <w:r w:rsidRPr="00B02342">
              <w:rPr>
                <w:rFonts w:asciiTheme="minorHAnsi" w:hAnsiTheme="minorHAnsi" w:cstheme="minorHAnsi"/>
                <w:i/>
                <w:color w:val="00B050"/>
                <w:sz w:val="22"/>
                <w:szCs w:val="22"/>
                <w:lang w:val="ro-RO"/>
              </w:rPr>
              <w:t xml:space="preserve"> la analiza informațiilor cuprinse în DUAE, comisia de evaluare identifică faptul că un ofertant nu a completat o secțiune din cadrul DUAE. Este fără îndoială că o astfel de ofertă se află sub incidența dispozițiilor art.</w:t>
            </w:r>
            <w:r w:rsidR="00B9071A">
              <w:rPr>
                <w:rFonts w:asciiTheme="minorHAnsi" w:hAnsiTheme="minorHAnsi" w:cstheme="minorHAnsi"/>
                <w:i/>
                <w:color w:val="00B050"/>
                <w:sz w:val="22"/>
                <w:szCs w:val="22"/>
                <w:lang w:val="ro-RO"/>
              </w:rPr>
              <w:t xml:space="preserve">137 </w:t>
            </w:r>
            <w:r w:rsidRPr="00B02342">
              <w:rPr>
                <w:rFonts w:asciiTheme="minorHAnsi" w:hAnsiTheme="minorHAnsi" w:cstheme="minorHAnsi"/>
                <w:i/>
                <w:color w:val="00B050"/>
                <w:sz w:val="22"/>
                <w:szCs w:val="22"/>
                <w:lang w:val="ro-RO"/>
              </w:rPr>
              <w:t xml:space="preserve">alin.2 lit.b din </w:t>
            </w:r>
            <w:r w:rsidR="00B9071A">
              <w:rPr>
                <w:rFonts w:asciiTheme="minorHAnsi" w:hAnsiTheme="minorHAnsi" w:cstheme="minorHAnsi"/>
                <w:i/>
                <w:color w:val="00B050"/>
                <w:sz w:val="22"/>
                <w:szCs w:val="22"/>
                <w:lang w:val="ro-RO"/>
              </w:rPr>
              <w:t xml:space="preserve">Anexa la </w:t>
            </w:r>
            <w:r w:rsidRPr="00B02342">
              <w:rPr>
                <w:rFonts w:asciiTheme="minorHAnsi" w:hAnsiTheme="minorHAnsi" w:cstheme="minorHAnsi"/>
                <w:i/>
                <w:color w:val="00B050"/>
                <w:sz w:val="22"/>
                <w:szCs w:val="22"/>
                <w:lang w:val="ro-RO"/>
              </w:rPr>
              <w:t>H.G. nr.</w:t>
            </w:r>
            <w:r w:rsidR="00CA6038" w:rsidRPr="00B02342">
              <w:rPr>
                <w:rFonts w:asciiTheme="minorHAnsi" w:hAnsiTheme="minorHAnsi" w:cstheme="minorHAnsi"/>
                <w:i/>
                <w:color w:val="00B050"/>
                <w:sz w:val="22"/>
                <w:szCs w:val="22"/>
                <w:lang w:val="ro-RO"/>
              </w:rPr>
              <w:t xml:space="preserve"> 395</w:t>
            </w:r>
            <w:r w:rsidRPr="00B02342">
              <w:rPr>
                <w:rFonts w:asciiTheme="minorHAnsi" w:hAnsiTheme="minorHAnsi" w:cstheme="minorHAnsi"/>
                <w:i/>
                <w:color w:val="00B050"/>
                <w:sz w:val="22"/>
                <w:szCs w:val="22"/>
                <w:lang w:val="ro-RO"/>
              </w:rPr>
              <w:t>, neputând fi clarificată întrucât este vorba despre o lipsă a unor informații ce trebuiau evidențiate în conținutul DUAE și nu despre informații existente ce ar fi permis clarificarea.</w:t>
            </w:r>
          </w:p>
        </w:tc>
      </w:tr>
    </w:tbl>
    <w:p w14:paraId="6571C5D3" w14:textId="77777777" w:rsidR="00567EE7" w:rsidRDefault="00567EE7" w:rsidP="001216E6">
      <w:pPr>
        <w:pStyle w:val="ListParagraph"/>
        <w:spacing w:before="120" w:after="120" w:line="276" w:lineRule="auto"/>
        <w:ind w:left="0"/>
        <w:jc w:val="both"/>
        <w:rPr>
          <w:b/>
          <w:bCs/>
          <w:color w:val="2E74B5" w:themeColor="accent1" w:themeShade="BF"/>
        </w:rPr>
      </w:pPr>
    </w:p>
    <w:p w14:paraId="174B36FB" w14:textId="0A6B0B33" w:rsidR="005E0C98" w:rsidRPr="00F51A9F" w:rsidRDefault="008D1426" w:rsidP="001216E6">
      <w:pPr>
        <w:pStyle w:val="ListParagraph"/>
        <w:spacing w:before="120" w:after="120" w:line="276" w:lineRule="auto"/>
        <w:ind w:left="0"/>
        <w:jc w:val="both"/>
        <w:rPr>
          <w:b/>
          <w:bCs/>
          <w:color w:val="2E74B5" w:themeColor="accent1" w:themeShade="BF"/>
        </w:rPr>
      </w:pPr>
      <w:r>
        <w:rPr>
          <w:b/>
          <w:bCs/>
          <w:color w:val="2E74B5" w:themeColor="accent1" w:themeShade="BF"/>
        </w:rPr>
        <w:t>III.</w:t>
      </w:r>
      <w:r w:rsidR="00D719E9">
        <w:rPr>
          <w:b/>
          <w:bCs/>
          <w:color w:val="2E74B5" w:themeColor="accent1" w:themeShade="BF"/>
        </w:rPr>
        <w:t xml:space="preserve">3 </w:t>
      </w:r>
      <w:r>
        <w:rPr>
          <w:b/>
          <w:bCs/>
          <w:color w:val="2E74B5" w:themeColor="accent1" w:themeShade="BF"/>
        </w:rPr>
        <w:t xml:space="preserve"> </w:t>
      </w:r>
      <w:r w:rsidR="00D719E9">
        <w:rPr>
          <w:b/>
          <w:bCs/>
          <w:color w:val="2E74B5" w:themeColor="accent1" w:themeShade="BF"/>
        </w:rPr>
        <w:t>Etapa</w:t>
      </w:r>
      <w:r w:rsidR="005E0C98" w:rsidRPr="00F51A9F">
        <w:rPr>
          <w:b/>
          <w:bCs/>
          <w:color w:val="2E74B5" w:themeColor="accent1" w:themeShade="BF"/>
        </w:rPr>
        <w:t xml:space="preserve"> de evaluare a propunerilor tehnice </w:t>
      </w:r>
    </w:p>
    <w:p w14:paraId="5066B5A8" w14:textId="77777777" w:rsidR="000B2357" w:rsidRDefault="000B2357" w:rsidP="001216E6">
      <w:pPr>
        <w:pStyle w:val="ListParagraph"/>
        <w:spacing w:before="120" w:after="120" w:line="276" w:lineRule="auto"/>
        <w:ind w:left="0"/>
        <w:jc w:val="both"/>
        <w:rPr>
          <w:bCs/>
          <w:color w:val="0070C0"/>
        </w:rPr>
      </w:pPr>
      <w:r w:rsidRPr="00C773A7">
        <w:rPr>
          <w:bCs/>
          <w:color w:val="0070C0"/>
        </w:rPr>
        <w:t xml:space="preserve">Solicitările pot să aibă doar caracterul unei clarificări minore cu privire la informațiile deja depuse de ofertant. </w:t>
      </w:r>
    </w:p>
    <w:p w14:paraId="1E1E910E" w14:textId="37684710" w:rsidR="000B2357" w:rsidRDefault="000B2357" w:rsidP="001216E6">
      <w:pPr>
        <w:pStyle w:val="ListParagraph"/>
        <w:spacing w:before="120" w:after="120" w:line="276" w:lineRule="auto"/>
        <w:ind w:left="0"/>
        <w:jc w:val="both"/>
        <w:rPr>
          <w:bCs/>
          <w:color w:val="0070C0"/>
        </w:rPr>
      </w:pPr>
      <w:r w:rsidRPr="00C773A7">
        <w:rPr>
          <w:bCs/>
          <w:color w:val="0070C0"/>
        </w:rPr>
        <w:t xml:space="preserve">În anumite circumstanțe, există o obligație de a solicita ofertantului să clarifice sau să completeze documentele prezentate. Această obligație se aplică în cazul în care textul ofertei este vag sau neclar însă circumstanțele sugerează că această ambiguitate poate fi explicată cu ușurință sau eliminată. </w:t>
      </w:r>
    </w:p>
    <w:p w14:paraId="7F7A0D44" w14:textId="77777777" w:rsidR="0088602D" w:rsidRDefault="0088602D" w:rsidP="001216E6">
      <w:pPr>
        <w:pStyle w:val="ListParagraph"/>
        <w:spacing w:before="120" w:after="120" w:line="276" w:lineRule="auto"/>
        <w:ind w:left="0"/>
        <w:jc w:val="both"/>
        <w:rPr>
          <w:bCs/>
          <w:color w:val="0070C0"/>
        </w:rPr>
      </w:pPr>
    </w:p>
    <w:tbl>
      <w:tblPr>
        <w:tblStyle w:val="TableGrid"/>
        <w:tblW w:w="0" w:type="auto"/>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ook w:val="04A0" w:firstRow="1" w:lastRow="0" w:firstColumn="1" w:lastColumn="0" w:noHBand="0" w:noVBand="1"/>
      </w:tblPr>
      <w:tblGrid>
        <w:gridCol w:w="9630"/>
      </w:tblGrid>
      <w:tr w:rsidR="000B2357" w14:paraId="08EE2E72" w14:textId="77777777" w:rsidTr="00344042">
        <w:tc>
          <w:tcPr>
            <w:tcW w:w="9630" w:type="dxa"/>
            <w:shd w:val="clear" w:color="auto" w:fill="E2EFD9" w:themeFill="accent6" w:themeFillTint="33"/>
          </w:tcPr>
          <w:p w14:paraId="2AE7AAEC" w14:textId="77777777" w:rsidR="00B1168C" w:rsidRPr="009E4207" w:rsidRDefault="000B2357" w:rsidP="001216E6">
            <w:pPr>
              <w:pStyle w:val="ListParagraph"/>
              <w:spacing w:before="120" w:after="120" w:line="276" w:lineRule="auto"/>
              <w:ind w:left="0"/>
              <w:jc w:val="both"/>
              <w:rPr>
                <w:bCs/>
                <w:color w:val="00B050"/>
              </w:rPr>
            </w:pPr>
            <w:r w:rsidRPr="009E4207">
              <w:rPr>
                <w:bCs/>
                <w:i/>
                <w:color w:val="00B050"/>
              </w:rPr>
              <w:lastRenderedPageBreak/>
              <w:t xml:space="preserve">Spre exemplu, în cazul unei </w:t>
            </w:r>
            <w:r w:rsidRPr="009E4207">
              <w:rPr>
                <w:bCs/>
                <w:i/>
                <w:color w:val="00B050"/>
                <w:u w:val="single"/>
              </w:rPr>
              <w:t>confirmări cu caracter general</w:t>
            </w:r>
            <w:r w:rsidRPr="009E4207">
              <w:rPr>
                <w:bCs/>
                <w:i/>
                <w:color w:val="00B050"/>
              </w:rPr>
              <w:t xml:space="preserve"> a îndeplinirii unor cerințe tehnice,</w:t>
            </w:r>
            <w:r w:rsidR="004F665A" w:rsidRPr="009E4207">
              <w:rPr>
                <w:bCs/>
                <w:i/>
                <w:color w:val="00B050"/>
              </w:rPr>
              <w:t xml:space="preserve"> devine</w:t>
            </w:r>
            <w:r w:rsidR="00611EE8" w:rsidRPr="009E4207">
              <w:rPr>
                <w:bCs/>
                <w:i/>
                <w:color w:val="00B050"/>
              </w:rPr>
              <w:t xml:space="preserve"> necesară </w:t>
            </w:r>
            <w:r w:rsidRPr="009E4207">
              <w:rPr>
                <w:bCs/>
                <w:i/>
                <w:color w:val="00B050"/>
              </w:rPr>
              <w:t>solicit</w:t>
            </w:r>
            <w:r w:rsidR="00611EE8" w:rsidRPr="009E4207">
              <w:rPr>
                <w:bCs/>
                <w:i/>
                <w:color w:val="00B050"/>
              </w:rPr>
              <w:t>area</w:t>
            </w:r>
            <w:r w:rsidRPr="009E4207">
              <w:rPr>
                <w:bCs/>
                <w:i/>
                <w:color w:val="00B050"/>
              </w:rPr>
              <w:t xml:space="preserve"> </w:t>
            </w:r>
            <w:r w:rsidR="00B1168C" w:rsidRPr="009E4207">
              <w:rPr>
                <w:bCs/>
                <w:i/>
                <w:color w:val="00B050"/>
              </w:rPr>
              <w:t>de</w:t>
            </w:r>
            <w:r w:rsidR="00611EE8" w:rsidRPr="009E4207">
              <w:rPr>
                <w:bCs/>
                <w:i/>
                <w:color w:val="00B050"/>
              </w:rPr>
              <w:t xml:space="preserve"> </w:t>
            </w:r>
            <w:r w:rsidRPr="009E4207">
              <w:rPr>
                <w:bCs/>
                <w:i/>
                <w:color w:val="00B050"/>
              </w:rPr>
              <w:t xml:space="preserve">clarificări </w:t>
            </w:r>
            <w:r w:rsidR="00611EE8" w:rsidRPr="009E4207">
              <w:rPr>
                <w:bCs/>
                <w:i/>
                <w:color w:val="00B050"/>
              </w:rPr>
              <w:t>punctuale</w:t>
            </w:r>
            <w:r w:rsidR="004F665A" w:rsidRPr="009E4207">
              <w:rPr>
                <w:bCs/>
                <w:i/>
                <w:color w:val="00B050"/>
              </w:rPr>
              <w:t xml:space="preserve"> cu privire la cerința în cauză.</w:t>
            </w:r>
            <w:r w:rsidR="00B1168C" w:rsidRPr="009E4207">
              <w:rPr>
                <w:bCs/>
                <w:color w:val="00B050"/>
              </w:rPr>
              <w:t xml:space="preserve"> </w:t>
            </w:r>
          </w:p>
          <w:p w14:paraId="15AF80D5" w14:textId="7F8A184E" w:rsidR="000B2357" w:rsidRPr="00505A11" w:rsidRDefault="00B1168C" w:rsidP="00505A11">
            <w:pPr>
              <w:pStyle w:val="CommentText"/>
              <w:rPr>
                <w:color w:val="00B050"/>
                <w:sz w:val="22"/>
                <w:szCs w:val="22"/>
              </w:rPr>
            </w:pPr>
            <w:r w:rsidRPr="009E4207">
              <w:rPr>
                <w:bCs/>
                <w:color w:val="00B050"/>
              </w:rPr>
              <w:t xml:space="preserve"> </w:t>
            </w:r>
            <w:r w:rsidRPr="00505A11">
              <w:rPr>
                <w:bCs/>
                <w:i/>
                <w:color w:val="00B050"/>
                <w:sz w:val="22"/>
                <w:szCs w:val="22"/>
                <w:u w:val="single"/>
              </w:rPr>
              <w:t>În acest caz</w:t>
            </w:r>
            <w:r w:rsidRPr="00505A11">
              <w:rPr>
                <w:bCs/>
                <w:i/>
                <w:color w:val="00B050"/>
                <w:sz w:val="22"/>
                <w:szCs w:val="22"/>
              </w:rPr>
              <w:t xml:space="preserve">, continuarea procedurii și excluderea ofertantului fără solicitarea prealabilă de clarificări sau, după caz, de depunere a unor documente suplimentare, </w:t>
            </w:r>
            <w:r w:rsidR="00EA2C46" w:rsidRPr="00505A11">
              <w:rPr>
                <w:i/>
                <w:color w:val="00B050"/>
                <w:sz w:val="22"/>
                <w:szCs w:val="22"/>
              </w:rPr>
              <w:t>expune autoritatea contractantă la un risc crescut de contestare</w:t>
            </w:r>
            <w:r w:rsidR="00EA2C46" w:rsidRPr="00505A11">
              <w:rPr>
                <w:color w:val="00B050"/>
                <w:sz w:val="22"/>
                <w:szCs w:val="22"/>
              </w:rPr>
              <w:t>.</w:t>
            </w:r>
          </w:p>
        </w:tc>
      </w:tr>
    </w:tbl>
    <w:p w14:paraId="34786E55" w14:textId="77777777" w:rsidR="000B2357" w:rsidRPr="00C773A7" w:rsidRDefault="000B2357" w:rsidP="001216E6">
      <w:pPr>
        <w:pStyle w:val="ListParagraph"/>
        <w:spacing w:before="120" w:after="120" w:line="276" w:lineRule="auto"/>
        <w:ind w:left="0"/>
        <w:jc w:val="both"/>
        <w:rPr>
          <w:bCs/>
          <w:color w:val="0070C0"/>
        </w:rPr>
      </w:pPr>
    </w:p>
    <w:p w14:paraId="5CB6D984" w14:textId="5F60E47B" w:rsidR="00D37092" w:rsidRPr="004D416B" w:rsidRDefault="00D37092" w:rsidP="001216E6">
      <w:pPr>
        <w:pStyle w:val="ListParagraph"/>
        <w:spacing w:before="120" w:after="120" w:line="276" w:lineRule="auto"/>
        <w:ind w:left="0"/>
        <w:jc w:val="both"/>
        <w:rPr>
          <w:rFonts w:eastAsia="Times New Roman" w:cs="Times New Roman"/>
          <w:color w:val="0070C0"/>
          <w:lang w:eastAsia="ro-RO"/>
        </w:rPr>
      </w:pPr>
      <w:r w:rsidRPr="004B311C">
        <w:rPr>
          <w:rFonts w:eastAsia="Times New Roman" w:cs="Times New Roman"/>
          <w:b/>
          <w:color w:val="0070C0"/>
          <w:lang w:eastAsia="ro-RO"/>
        </w:rPr>
        <w:t>Atenție!</w:t>
      </w:r>
      <w:r>
        <w:rPr>
          <w:rFonts w:eastAsia="Times New Roman" w:cs="Times New Roman"/>
          <w:color w:val="0070C0"/>
          <w:lang w:eastAsia="ro-RO"/>
        </w:rPr>
        <w:t xml:space="preserve"> Solicitările de clarificare nu pot, spre exemplu, să permită </w:t>
      </w:r>
      <w:r w:rsidR="00457CE7">
        <w:rPr>
          <w:rFonts w:eastAsia="Times New Roman" w:cs="Times New Roman"/>
          <w:color w:val="0070C0"/>
          <w:lang w:eastAsia="ro-RO"/>
        </w:rPr>
        <w:t xml:space="preserve">corectarea unor abateri tehnice </w:t>
      </w:r>
      <w:r w:rsidR="00F14B90">
        <w:rPr>
          <w:rFonts w:eastAsia="Times New Roman" w:cs="Times New Roman"/>
          <w:color w:val="0070C0"/>
          <w:lang w:eastAsia="ro-RO"/>
        </w:rPr>
        <w:t xml:space="preserve">de </w:t>
      </w:r>
      <w:r>
        <w:rPr>
          <w:rFonts w:eastAsia="Times New Roman" w:cs="Times New Roman"/>
          <w:color w:val="0070C0"/>
          <w:lang w:eastAsia="ro-RO"/>
        </w:rPr>
        <w:t xml:space="preserve">la specificațiile </w:t>
      </w:r>
      <w:r w:rsidR="00457CE7">
        <w:rPr>
          <w:rFonts w:eastAsia="Times New Roman" w:cs="Times New Roman"/>
          <w:color w:val="0070C0"/>
          <w:lang w:eastAsia="ro-RO"/>
        </w:rPr>
        <w:t>minime</w:t>
      </w:r>
      <w:r>
        <w:rPr>
          <w:rFonts w:eastAsia="Times New Roman" w:cs="Times New Roman"/>
          <w:color w:val="0070C0"/>
          <w:lang w:eastAsia="ro-RO"/>
        </w:rPr>
        <w:t xml:space="preserve"> obligatorii </w:t>
      </w:r>
      <w:r w:rsidR="00A96374">
        <w:rPr>
          <w:rFonts w:eastAsia="Times New Roman" w:cs="Times New Roman"/>
          <w:color w:val="0070C0"/>
          <w:lang w:eastAsia="ro-RO"/>
        </w:rPr>
        <w:t xml:space="preserve">din caietul de sarcini sau </w:t>
      </w:r>
      <w:r w:rsidR="004D416B" w:rsidRPr="004D416B">
        <w:rPr>
          <w:bCs/>
          <w:color w:val="0070C0"/>
        </w:rPr>
        <w:t>asumarea tardivă a îndeplinirii unor cerințe minime obligatorie</w:t>
      </w:r>
      <w:r w:rsidR="004D416B">
        <w:rPr>
          <w:bCs/>
          <w:color w:val="0070C0"/>
        </w:rPr>
        <w:t>.</w:t>
      </w:r>
    </w:p>
    <w:tbl>
      <w:tblPr>
        <w:tblStyle w:val="TableGrid"/>
        <w:tblW w:w="0" w:type="auto"/>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ook w:val="04A0" w:firstRow="1" w:lastRow="0" w:firstColumn="1" w:lastColumn="0" w:noHBand="0" w:noVBand="1"/>
      </w:tblPr>
      <w:tblGrid>
        <w:gridCol w:w="9630"/>
      </w:tblGrid>
      <w:tr w:rsidR="00D37092" w14:paraId="2E3C6299" w14:textId="77777777" w:rsidTr="00344042">
        <w:tc>
          <w:tcPr>
            <w:tcW w:w="9630" w:type="dxa"/>
            <w:shd w:val="clear" w:color="auto" w:fill="E2EFD9" w:themeFill="accent6" w:themeFillTint="33"/>
          </w:tcPr>
          <w:p w14:paraId="6DC38A7F" w14:textId="77777777" w:rsidR="00D37092" w:rsidRDefault="00D37092" w:rsidP="001216E6">
            <w:pPr>
              <w:spacing w:before="120" w:after="120" w:line="276" w:lineRule="auto"/>
              <w:jc w:val="both"/>
              <w:rPr>
                <w:rFonts w:eastAsia="Times New Roman" w:cs="Times New Roman"/>
                <w:i/>
                <w:color w:val="00B050"/>
                <w:lang w:eastAsia="ro-RO"/>
              </w:rPr>
            </w:pPr>
            <w:r>
              <w:rPr>
                <w:rFonts w:eastAsia="Times New Roman" w:cs="Times New Roman"/>
                <w:i/>
                <w:color w:val="00B050"/>
                <w:lang w:eastAsia="ro-RO"/>
              </w:rPr>
              <w:t>E</w:t>
            </w:r>
            <w:r w:rsidRPr="00383D9C">
              <w:rPr>
                <w:rFonts w:eastAsia="Times New Roman" w:cs="Times New Roman"/>
                <w:i/>
                <w:color w:val="00B050"/>
                <w:lang w:eastAsia="ro-RO"/>
              </w:rPr>
              <w:t>xempl</w:t>
            </w:r>
            <w:r>
              <w:rPr>
                <w:rFonts w:eastAsia="Times New Roman" w:cs="Times New Roman"/>
                <w:i/>
                <w:color w:val="00B050"/>
                <w:lang w:eastAsia="ro-RO"/>
              </w:rPr>
              <w:t xml:space="preserve">e: </w:t>
            </w:r>
          </w:p>
          <w:p w14:paraId="01A527CC" w14:textId="6825F2E9" w:rsidR="00D37092" w:rsidRPr="00E53114" w:rsidRDefault="00D37092" w:rsidP="001216E6">
            <w:pPr>
              <w:pStyle w:val="ListParagraph"/>
              <w:numPr>
                <w:ilvl w:val="0"/>
                <w:numId w:val="10"/>
              </w:numPr>
              <w:spacing w:before="120" w:after="120" w:line="276" w:lineRule="auto"/>
              <w:ind w:left="0" w:firstLine="0"/>
              <w:jc w:val="both"/>
              <w:rPr>
                <w:rFonts w:eastAsia="Times New Roman" w:cs="Times New Roman"/>
                <w:i/>
                <w:color w:val="00B050"/>
                <w:lang w:eastAsia="ro-RO"/>
              </w:rPr>
            </w:pPr>
            <w:r w:rsidRPr="00E53114">
              <w:rPr>
                <w:rFonts w:eastAsia="Times New Roman" w:cs="Times New Roman"/>
                <w:i/>
                <w:color w:val="00B050"/>
                <w:lang w:eastAsia="ro-RO"/>
              </w:rPr>
              <w:t xml:space="preserve">În cazul unei achiziții de echipament medical și accesoriile aferente, deși în caietul de sarcini erau precizate expres cote dimensionale maxime ale compresorului (autoritatea fiind constrânsă de spațiul limitat de montaj), comisia de evaluare a solicitat în mod eronat clarificări, considerând că abaterea privind depășirea dimensiunilor maxime ale compresorului poate fi tolerată ținând cont de faptul că cerințele minime de funcționare și calitate </w:t>
            </w:r>
            <w:r w:rsidR="000023D5">
              <w:rPr>
                <w:rFonts w:eastAsia="Times New Roman" w:cs="Times New Roman"/>
                <w:i/>
                <w:color w:val="00B050"/>
                <w:lang w:eastAsia="ro-RO"/>
              </w:rPr>
              <w:t xml:space="preserve">ale acestuia </w:t>
            </w:r>
            <w:r w:rsidRPr="00E53114">
              <w:rPr>
                <w:rFonts w:eastAsia="Times New Roman" w:cs="Times New Roman"/>
                <w:i/>
                <w:color w:val="00B050"/>
                <w:lang w:eastAsia="ro-RO"/>
              </w:rPr>
              <w:t>erau îndeplinite.</w:t>
            </w:r>
          </w:p>
          <w:p w14:paraId="3556D5C6" w14:textId="22F6A272" w:rsidR="00D37092" w:rsidRDefault="00D37092" w:rsidP="001216E6">
            <w:pPr>
              <w:spacing w:before="120" w:after="120" w:line="276" w:lineRule="auto"/>
              <w:jc w:val="both"/>
              <w:rPr>
                <w:rFonts w:eastAsia="Times New Roman" w:cs="Times New Roman"/>
                <w:i/>
                <w:color w:val="00B050"/>
                <w:lang w:eastAsia="ro-RO"/>
              </w:rPr>
            </w:pPr>
            <w:r>
              <w:rPr>
                <w:rFonts w:eastAsia="Times New Roman" w:cs="Times New Roman"/>
                <w:i/>
                <w:color w:val="00B050"/>
                <w:lang w:eastAsia="ro-RO"/>
              </w:rPr>
              <w:t xml:space="preserve">Această solicitare nu poate fi considerată o </w:t>
            </w:r>
            <w:r w:rsidRPr="00457CE7">
              <w:rPr>
                <w:rFonts w:eastAsia="Times New Roman" w:cs="Times New Roman"/>
                <w:i/>
                <w:color w:val="00B050"/>
                <w:lang w:eastAsia="ro-RO"/>
              </w:rPr>
              <w:t>corectar</w:t>
            </w:r>
            <w:r w:rsidR="006B2FF1">
              <w:rPr>
                <w:rFonts w:eastAsia="Times New Roman" w:cs="Times New Roman"/>
                <w:i/>
                <w:color w:val="00B050"/>
                <w:lang w:eastAsia="ro-RO"/>
              </w:rPr>
              <w:t>e a unei abateri tehnice minore</w:t>
            </w:r>
            <w:r>
              <w:rPr>
                <w:rFonts w:eastAsia="Times New Roman" w:cs="Times New Roman"/>
                <w:i/>
                <w:color w:val="00B050"/>
                <w:lang w:eastAsia="ro-RO"/>
              </w:rPr>
              <w:t xml:space="preserve"> în sensul art. 134 alin. (</w:t>
            </w:r>
            <w:r w:rsidR="006B2FF1">
              <w:rPr>
                <w:rFonts w:eastAsia="Times New Roman" w:cs="Times New Roman"/>
                <w:i/>
                <w:color w:val="00B050"/>
                <w:lang w:eastAsia="ro-RO"/>
              </w:rPr>
              <w:t>8</w:t>
            </w:r>
            <w:r>
              <w:rPr>
                <w:rFonts w:eastAsia="Times New Roman" w:cs="Times New Roman"/>
                <w:i/>
                <w:color w:val="00B050"/>
                <w:lang w:eastAsia="ro-RO"/>
              </w:rPr>
              <w:t xml:space="preserve">) </w:t>
            </w:r>
            <w:r w:rsidR="00DE2EEC">
              <w:rPr>
                <w:rFonts w:eastAsia="Times New Roman" w:cs="Times New Roman"/>
                <w:i/>
                <w:color w:val="00B050"/>
                <w:lang w:eastAsia="ro-RO"/>
              </w:rPr>
              <w:t>din Anexa la HG</w:t>
            </w:r>
            <w:r w:rsidR="006B2FF1">
              <w:rPr>
                <w:rFonts w:eastAsia="Times New Roman" w:cs="Times New Roman"/>
                <w:i/>
                <w:color w:val="00B050"/>
                <w:lang w:eastAsia="ro-RO"/>
              </w:rPr>
              <w:t xml:space="preserve"> nr.</w:t>
            </w:r>
            <w:r>
              <w:rPr>
                <w:rFonts w:eastAsia="Times New Roman" w:cs="Times New Roman"/>
                <w:i/>
                <w:color w:val="00B050"/>
                <w:lang w:eastAsia="ro-RO"/>
              </w:rPr>
              <w:t>395/2016, întrucât neîndeplinirea cerințelor era evidentă,</w:t>
            </w:r>
            <w:r w:rsidR="006B2FF1">
              <w:rPr>
                <w:rFonts w:eastAsia="Times New Roman" w:cs="Times New Roman"/>
                <w:i/>
                <w:color w:val="00B050"/>
                <w:lang w:eastAsia="ro-RO"/>
              </w:rPr>
              <w:t xml:space="preserve"> fiind încadrată în prevederile în art.134 alin.(9) lit.e) din același act normativ, </w:t>
            </w:r>
            <w:r>
              <w:rPr>
                <w:rFonts w:eastAsia="Times New Roman" w:cs="Times New Roman"/>
                <w:i/>
                <w:color w:val="00B050"/>
                <w:lang w:eastAsia="ro-RO"/>
              </w:rPr>
              <w:t xml:space="preserve"> propu</w:t>
            </w:r>
            <w:r w:rsidR="004D416B">
              <w:rPr>
                <w:rFonts w:eastAsia="Times New Roman" w:cs="Times New Roman"/>
                <w:i/>
                <w:color w:val="00B050"/>
                <w:lang w:eastAsia="ro-RO"/>
              </w:rPr>
              <w:t>nerea tehnică fiind neconformă.</w:t>
            </w:r>
          </w:p>
          <w:p w14:paraId="24BE7F1D" w14:textId="77777777" w:rsidR="00D12AB9" w:rsidRPr="00D12AB9" w:rsidRDefault="00D37092" w:rsidP="00D12AB9">
            <w:pPr>
              <w:shd w:val="clear" w:color="auto" w:fill="E2EFD9" w:themeFill="accent6" w:themeFillTint="33"/>
              <w:spacing w:before="120" w:after="120" w:line="276" w:lineRule="auto"/>
              <w:jc w:val="both"/>
              <w:rPr>
                <w:bCs/>
                <w:i/>
                <w:color w:val="00B050"/>
              </w:rPr>
            </w:pPr>
            <w:r w:rsidRPr="00D12AB9">
              <w:rPr>
                <w:bCs/>
                <w:i/>
                <w:color w:val="00B050"/>
              </w:rPr>
              <w:t xml:space="preserve">2. </w:t>
            </w:r>
            <w:r w:rsidR="00D12AB9" w:rsidRPr="00D12AB9">
              <w:rPr>
                <w:bCs/>
                <w:i/>
                <w:color w:val="00B050"/>
              </w:rPr>
              <w:t>Cazul în care un ofertant nu a precizat inițial în conținutul propunerii tehnice niciunul din termenele impuse prin caietul de sarcini (termen de garanție, termen de intervenție și de remediere a defecțiunilor, termen de asigurare a pieselor de schimb în perioada postgaranție), completând aceste informații în răspunsul la solicitarea de clarificări.</w:t>
            </w:r>
          </w:p>
          <w:p w14:paraId="5F53D5C2" w14:textId="477F4AC6" w:rsidR="00D37092" w:rsidRPr="00AD7A94" w:rsidRDefault="00D12AB9" w:rsidP="00AD7A94">
            <w:pPr>
              <w:shd w:val="clear" w:color="auto" w:fill="E2EFD9" w:themeFill="accent6" w:themeFillTint="33"/>
              <w:spacing w:before="120" w:after="120" w:line="276" w:lineRule="auto"/>
              <w:jc w:val="both"/>
              <w:rPr>
                <w:bCs/>
                <w:i/>
                <w:color w:val="00B050"/>
              </w:rPr>
            </w:pPr>
            <w:r w:rsidRPr="00D12AB9">
              <w:rPr>
                <w:bCs/>
                <w:i/>
                <w:color w:val="00B050"/>
              </w:rPr>
              <w:t xml:space="preserve">În </w:t>
            </w:r>
            <w:r>
              <w:rPr>
                <w:bCs/>
                <w:i/>
                <w:color w:val="00B050"/>
              </w:rPr>
              <w:t>acest caz</w:t>
            </w:r>
            <w:r w:rsidRPr="00D12AB9">
              <w:rPr>
                <w:bCs/>
                <w:i/>
                <w:color w:val="00B050"/>
              </w:rPr>
              <w:t xml:space="preserve">, comisia de evaluare în mod eronat a procedat la solicitarea de clarificări </w:t>
            </w:r>
            <w:r>
              <w:rPr>
                <w:bCs/>
                <w:i/>
                <w:color w:val="00B050"/>
              </w:rPr>
              <w:t>cu privire la conținutul</w:t>
            </w:r>
            <w:r w:rsidR="009426F1">
              <w:rPr>
                <w:bCs/>
                <w:i/>
                <w:color w:val="00B050"/>
              </w:rPr>
              <w:t xml:space="preserve"> propunerii tehnice, întrucât </w:t>
            </w:r>
            <w:r w:rsidRPr="00D12AB9">
              <w:rPr>
                <w:bCs/>
                <w:i/>
                <w:color w:val="00B050"/>
              </w:rPr>
              <w:t xml:space="preserve">orice demers al ofertantului legat de asumarea </w:t>
            </w:r>
            <w:r w:rsidR="009426F1">
              <w:rPr>
                <w:bCs/>
                <w:i/>
                <w:color w:val="00B050"/>
              </w:rPr>
              <w:t>tardivă a</w:t>
            </w:r>
            <w:r w:rsidR="009426F1" w:rsidRPr="00D12AB9">
              <w:rPr>
                <w:bCs/>
                <w:i/>
                <w:color w:val="00B050"/>
              </w:rPr>
              <w:t xml:space="preserve"> </w:t>
            </w:r>
            <w:r w:rsidRPr="00D12AB9">
              <w:rPr>
                <w:bCs/>
                <w:i/>
                <w:color w:val="00B050"/>
              </w:rPr>
              <w:t>îndeplinirii unor cerințe minime obligatorie, reprezint</w:t>
            </w:r>
            <w:r>
              <w:rPr>
                <w:bCs/>
                <w:i/>
                <w:color w:val="00B050"/>
              </w:rPr>
              <w:t>a</w:t>
            </w:r>
            <w:r w:rsidRPr="00D12AB9">
              <w:rPr>
                <w:bCs/>
                <w:i/>
                <w:color w:val="00B050"/>
              </w:rPr>
              <w:t xml:space="preserve"> o modificare de ofertă.   </w:t>
            </w:r>
          </w:p>
        </w:tc>
      </w:tr>
    </w:tbl>
    <w:p w14:paraId="5D9F495E" w14:textId="77777777" w:rsidR="00D37092" w:rsidRDefault="00D37092" w:rsidP="001216E6">
      <w:pPr>
        <w:pStyle w:val="ListParagraph"/>
        <w:spacing w:before="120" w:after="120" w:line="276" w:lineRule="auto"/>
        <w:ind w:left="0"/>
        <w:jc w:val="both"/>
        <w:rPr>
          <w:rFonts w:eastAsia="Times New Roman" w:cs="Times New Roman"/>
          <w:color w:val="0070C0"/>
          <w:lang w:eastAsia="ro-RO"/>
        </w:rPr>
      </w:pPr>
    </w:p>
    <w:p w14:paraId="19975773" w14:textId="189BF21A" w:rsidR="00B13F78" w:rsidRDefault="00D37092" w:rsidP="001216E6">
      <w:pPr>
        <w:pStyle w:val="ListParagraph"/>
        <w:spacing w:before="120" w:after="120" w:line="276" w:lineRule="auto"/>
        <w:ind w:left="0"/>
        <w:jc w:val="both"/>
        <w:rPr>
          <w:color w:val="0070C0"/>
        </w:rPr>
      </w:pPr>
      <w:r>
        <w:rPr>
          <w:color w:val="0070C0"/>
        </w:rPr>
        <w:t>Prin urmare,</w:t>
      </w:r>
      <w:r w:rsidRPr="005A022A">
        <w:rPr>
          <w:color w:val="0070C0"/>
        </w:rPr>
        <w:t xml:space="preserve"> dacă o comisie de evaluare constată că sunt necesare completări sau clarificări în legătură cu documentele justificative prezentate împreună cu ofertele, atunci aceasta poate solicita ofertanților să furnizeze asemenea clarificări. </w:t>
      </w:r>
      <w:r w:rsidR="001F027D" w:rsidRPr="001F027D">
        <w:rPr>
          <w:color w:val="0070C0"/>
        </w:rPr>
        <w:t xml:space="preserve">Opțiunea solicitării de clarificări </w:t>
      </w:r>
      <w:r w:rsidR="001F027D">
        <w:rPr>
          <w:color w:val="0070C0"/>
        </w:rPr>
        <w:t xml:space="preserve"> </w:t>
      </w:r>
      <w:r w:rsidRPr="005A022A">
        <w:rPr>
          <w:color w:val="0070C0"/>
        </w:rPr>
        <w:t xml:space="preserve">aparține strict comisiei de evaluare și trebuie guvernată de principiile tratamentului egal, transparenței, nediscriminării și recunoașterii reciproce. </w:t>
      </w:r>
    </w:p>
    <w:p w14:paraId="1409EC77" w14:textId="1237949B" w:rsidR="00692F4D" w:rsidRDefault="00B13F78" w:rsidP="001216E6">
      <w:pPr>
        <w:pStyle w:val="ListParagraph"/>
        <w:spacing w:before="120" w:after="120" w:line="276" w:lineRule="auto"/>
        <w:ind w:left="0"/>
        <w:jc w:val="both"/>
        <w:rPr>
          <w:color w:val="0070C0"/>
        </w:rPr>
      </w:pPr>
      <w:r>
        <w:rPr>
          <w:color w:val="0070C0"/>
        </w:rPr>
        <w:t>Î</w:t>
      </w:r>
      <w:r w:rsidR="00D37092" w:rsidRPr="005A022A">
        <w:rPr>
          <w:color w:val="0070C0"/>
        </w:rPr>
        <w:t xml:space="preserve">n conformitate cu aceste principii, </w:t>
      </w:r>
      <w:r w:rsidR="005D3A2A">
        <w:rPr>
          <w:color w:val="0070C0"/>
        </w:rPr>
        <w:t xml:space="preserve">solicitarea de clarificări și/sau </w:t>
      </w:r>
      <w:r w:rsidR="005D3A2A" w:rsidRPr="005A022A">
        <w:rPr>
          <w:color w:val="0070C0"/>
        </w:rPr>
        <w:t>documente justificative suplimentare</w:t>
      </w:r>
      <w:r w:rsidR="007B596A">
        <w:rPr>
          <w:color w:val="0070C0"/>
        </w:rPr>
        <w:t xml:space="preserve">, </w:t>
      </w:r>
      <w:r w:rsidR="005D3A2A" w:rsidRPr="00D96D07">
        <w:rPr>
          <w:b/>
          <w:color w:val="0070C0"/>
        </w:rPr>
        <w:t>care se referă la aceeași cerință specifică și/sau la ambiguități sau omisiuni similare</w:t>
      </w:r>
      <w:r w:rsidR="005D3A2A" w:rsidRPr="00DF0062">
        <w:rPr>
          <w:color w:val="0070C0"/>
        </w:rPr>
        <w:t>,</w:t>
      </w:r>
      <w:r w:rsidR="003D019D">
        <w:rPr>
          <w:color w:val="0070C0"/>
        </w:rPr>
        <w:t xml:space="preserve"> se va </w:t>
      </w:r>
      <w:r w:rsidR="0028028D">
        <w:rPr>
          <w:color w:val="0070C0"/>
        </w:rPr>
        <w:t xml:space="preserve">formula </w:t>
      </w:r>
      <w:r w:rsidR="002E10EB">
        <w:rPr>
          <w:color w:val="0070C0"/>
        </w:rPr>
        <w:t>către toți ofertanții în cauză</w:t>
      </w:r>
      <w:r w:rsidR="003D019D">
        <w:rPr>
          <w:color w:val="0070C0"/>
        </w:rPr>
        <w:t>, nefiind</w:t>
      </w:r>
      <w:r w:rsidR="00692F4D" w:rsidRPr="00DF0062">
        <w:rPr>
          <w:color w:val="0070C0"/>
        </w:rPr>
        <w:t xml:space="preserve"> permisă o abordare selectivă a </w:t>
      </w:r>
      <w:r w:rsidR="007B596A">
        <w:rPr>
          <w:color w:val="0070C0"/>
        </w:rPr>
        <w:t>acestora.</w:t>
      </w:r>
    </w:p>
    <w:p w14:paraId="6FD3F626" w14:textId="390227F9" w:rsidR="00D37092" w:rsidRPr="00F51A9F" w:rsidRDefault="00D37092" w:rsidP="001216E6">
      <w:pPr>
        <w:pStyle w:val="ListParagraph"/>
        <w:spacing w:before="120" w:after="120" w:line="276" w:lineRule="auto"/>
        <w:ind w:left="0"/>
        <w:jc w:val="both"/>
        <w:rPr>
          <w:color w:val="0070C0"/>
        </w:rPr>
      </w:pPr>
      <w:r w:rsidRPr="005A022A">
        <w:rPr>
          <w:color w:val="0070C0"/>
        </w:rPr>
        <w:t xml:space="preserve">În esenţă, trebuie reținut faptul că eventualele clarificări, detalieri, nuanţări şi informaţii suplimentare transmise de operatorii economici ca urmare a solicitărilor </w:t>
      </w:r>
      <w:r w:rsidR="00F51A9F">
        <w:rPr>
          <w:color w:val="0070C0"/>
        </w:rPr>
        <w:t>comisiei de evaluare</w:t>
      </w:r>
      <w:r w:rsidRPr="005A022A">
        <w:rPr>
          <w:color w:val="0070C0"/>
        </w:rPr>
        <w:t>, nu trebuie să conducă la modificări ale caracteristicilor de bază ale ofertei, din considerente că acestea pot determina distorsionarea concurenţei sau crearea unui avantaj suplimentar în raport cu ceilalţi ofertanţi.</w:t>
      </w:r>
      <w:r w:rsidR="00F51A9F">
        <w:rPr>
          <w:color w:val="0070C0"/>
        </w:rPr>
        <w:t xml:space="preserve"> </w:t>
      </w:r>
      <w:r w:rsidRPr="00761B4C">
        <w:rPr>
          <w:bCs/>
          <w:color w:val="0070C0"/>
        </w:rPr>
        <w:t xml:space="preserve">Pe de altă parte, completarea/modificarea pe parcursul evaluării ofertelor a elementelor ofertei </w:t>
      </w:r>
      <w:r w:rsidR="003270C9">
        <w:rPr>
          <w:bCs/>
          <w:color w:val="0070C0"/>
        </w:rPr>
        <w:t>privind</w:t>
      </w:r>
      <w:r w:rsidRPr="00761B4C">
        <w:rPr>
          <w:bCs/>
          <w:color w:val="0070C0"/>
        </w:rPr>
        <w:t xml:space="preserve"> factori/subfactori de evaluare reprezintă în mod cert un avantaj creat unui ofertant faţă de ceilalţi participanţi la procedură!</w:t>
      </w:r>
    </w:p>
    <w:p w14:paraId="62FE2FD4" w14:textId="77777777" w:rsidR="00343635" w:rsidRDefault="00343635" w:rsidP="001216E6">
      <w:pPr>
        <w:pStyle w:val="ListParagraph"/>
        <w:spacing w:before="120" w:after="120" w:line="276" w:lineRule="auto"/>
        <w:ind w:left="0"/>
        <w:jc w:val="both"/>
        <w:rPr>
          <w:color w:val="0070C0"/>
        </w:rPr>
      </w:pPr>
    </w:p>
    <w:p w14:paraId="770ADE17" w14:textId="6ED14832" w:rsidR="002D51BA" w:rsidRDefault="002D51BA" w:rsidP="001216E6">
      <w:pPr>
        <w:pStyle w:val="ListParagraph"/>
        <w:spacing w:before="120" w:after="120" w:line="276" w:lineRule="auto"/>
        <w:ind w:left="0"/>
        <w:jc w:val="both"/>
        <w:rPr>
          <w:color w:val="0070C0"/>
        </w:rPr>
      </w:pPr>
      <w:r w:rsidRPr="00BB3D5B">
        <w:rPr>
          <w:color w:val="0070C0"/>
        </w:rPr>
        <w:t>În ceea ce privește etapa de evaluare a propunerilor tehnice</w:t>
      </w:r>
      <w:r>
        <w:rPr>
          <w:color w:val="0070C0"/>
        </w:rPr>
        <w:t>,</w:t>
      </w:r>
      <w:r w:rsidRPr="00A14A2E">
        <w:rPr>
          <w:color w:val="0070C0"/>
        </w:rPr>
        <w:t xml:space="preserve"> este de înțeles faptul că în cazul unei oferte care este plină de ambiguități într-o asemenea măsură încât devine </w:t>
      </w:r>
      <w:r w:rsidR="00F7274B">
        <w:rPr>
          <w:color w:val="0070C0"/>
        </w:rPr>
        <w:t>dificil</w:t>
      </w:r>
      <w:r w:rsidRPr="00A14A2E">
        <w:rPr>
          <w:color w:val="0070C0"/>
        </w:rPr>
        <w:t xml:space="preserve"> de evaluat, solicitarea de clarificări </w:t>
      </w:r>
      <w:r w:rsidRPr="00FE1CD1">
        <w:rPr>
          <w:color w:val="0070C0"/>
          <w:u w:val="single"/>
        </w:rPr>
        <w:t>nu este recomandată</w:t>
      </w:r>
      <w:r w:rsidRPr="00A14A2E">
        <w:rPr>
          <w:color w:val="0070C0"/>
        </w:rPr>
        <w:t xml:space="preserve"> întrucât oferta în cauză trebuie respinsă. </w:t>
      </w:r>
    </w:p>
    <w:p w14:paraId="76F71841" w14:textId="34BF972C" w:rsidR="002D51BA" w:rsidRDefault="002D51BA" w:rsidP="001216E6">
      <w:pPr>
        <w:pStyle w:val="ListParagraph"/>
        <w:spacing w:before="120" w:after="120" w:line="276" w:lineRule="auto"/>
        <w:ind w:left="0"/>
        <w:jc w:val="both"/>
        <w:rPr>
          <w:color w:val="0070C0"/>
        </w:rPr>
      </w:pPr>
      <w:r w:rsidRPr="00A14A2E">
        <w:rPr>
          <w:color w:val="0070C0"/>
        </w:rPr>
        <w:lastRenderedPageBreak/>
        <w:t>Ace</w:t>
      </w:r>
      <w:r>
        <w:rPr>
          <w:color w:val="0070C0"/>
        </w:rPr>
        <w:t>e</w:t>
      </w:r>
      <w:r w:rsidRPr="00A14A2E">
        <w:rPr>
          <w:color w:val="0070C0"/>
        </w:rPr>
        <w:t>ași abordare</w:t>
      </w:r>
      <w:r>
        <w:rPr>
          <w:color w:val="0070C0"/>
        </w:rPr>
        <w:t xml:space="preserve"> </w:t>
      </w:r>
      <w:r w:rsidR="006D3EE3" w:rsidRPr="00B800BD">
        <w:rPr>
          <w:color w:val="0070C0"/>
          <w:u w:val="single"/>
        </w:rPr>
        <w:t>de a nu solicita clarificări</w:t>
      </w:r>
      <w:r w:rsidR="006D3EE3" w:rsidRPr="00A14A2E">
        <w:rPr>
          <w:color w:val="0070C0"/>
        </w:rPr>
        <w:t xml:space="preserve"> </w:t>
      </w:r>
      <w:r w:rsidRPr="00A14A2E">
        <w:rPr>
          <w:color w:val="0070C0"/>
        </w:rPr>
        <w:t xml:space="preserve">trebuie avută în vedere și în cazul propunerilor tehnice </w:t>
      </w:r>
      <w:r w:rsidR="00272CDD">
        <w:rPr>
          <w:color w:val="0070C0"/>
        </w:rPr>
        <w:t xml:space="preserve">care urmează a fi punctate </w:t>
      </w:r>
      <w:r w:rsidR="00A30AFE">
        <w:rPr>
          <w:color w:val="0070C0"/>
        </w:rPr>
        <w:t xml:space="preserve">în cadrul </w:t>
      </w:r>
      <w:r w:rsidR="00272CDD">
        <w:rPr>
          <w:color w:val="0070C0"/>
        </w:rPr>
        <w:t xml:space="preserve">criteriului </w:t>
      </w:r>
      <w:r w:rsidR="00272CDD" w:rsidRPr="00A30AFE">
        <w:rPr>
          <w:i/>
          <w:color w:val="0070C0"/>
        </w:rPr>
        <w:t>cel mai bun raport calitate-preț/calitate-cost</w:t>
      </w:r>
      <w:r w:rsidR="00272CDD">
        <w:rPr>
          <w:color w:val="0070C0"/>
        </w:rPr>
        <w:t xml:space="preserve">, </w:t>
      </w:r>
      <w:r w:rsidRPr="00A14A2E">
        <w:rPr>
          <w:color w:val="0070C0"/>
        </w:rPr>
        <w:t xml:space="preserve">care </w:t>
      </w:r>
      <w:r w:rsidR="000D2E36">
        <w:rPr>
          <w:color w:val="0070C0"/>
        </w:rPr>
        <w:t xml:space="preserve">deși </w:t>
      </w:r>
      <w:r w:rsidR="00AC0124">
        <w:rPr>
          <w:color w:val="0070C0"/>
        </w:rPr>
        <w:t>îndeplin</w:t>
      </w:r>
      <w:r w:rsidR="00F95EC4">
        <w:rPr>
          <w:color w:val="0070C0"/>
        </w:rPr>
        <w:t>esc</w:t>
      </w:r>
      <w:r w:rsidR="00AC0124">
        <w:rPr>
          <w:color w:val="0070C0"/>
        </w:rPr>
        <w:t xml:space="preserve"> cerințele minime obligatorii</w:t>
      </w:r>
      <w:r w:rsidR="00F95EC4">
        <w:rPr>
          <w:color w:val="0070C0"/>
        </w:rPr>
        <w:t xml:space="preserve">, </w:t>
      </w:r>
      <w:r w:rsidR="000D2E36">
        <w:rPr>
          <w:color w:val="0070C0"/>
        </w:rPr>
        <w:t xml:space="preserve">în cadrul acestora se regăsesc </w:t>
      </w:r>
      <w:r>
        <w:rPr>
          <w:color w:val="0070C0"/>
        </w:rPr>
        <w:t>informații</w:t>
      </w:r>
      <w:r w:rsidR="00F95EC4" w:rsidRPr="00F95EC4">
        <w:rPr>
          <w:color w:val="0070C0"/>
        </w:rPr>
        <w:t xml:space="preserve"> </w:t>
      </w:r>
      <w:r w:rsidR="00F95EC4">
        <w:rPr>
          <w:color w:val="0070C0"/>
        </w:rPr>
        <w:t xml:space="preserve">lipsite de claritate, </w:t>
      </w:r>
      <w:r>
        <w:rPr>
          <w:color w:val="0070C0"/>
        </w:rPr>
        <w:t>expresii cu caracter general</w:t>
      </w:r>
      <w:r w:rsidR="00231025">
        <w:rPr>
          <w:color w:val="0070C0"/>
        </w:rPr>
        <w:t xml:space="preserve">, </w:t>
      </w:r>
      <w:r>
        <w:rPr>
          <w:color w:val="0070C0"/>
        </w:rPr>
        <w:t>ambigu</w:t>
      </w:r>
      <w:r w:rsidR="00A30AFE">
        <w:rPr>
          <w:color w:val="0070C0"/>
        </w:rPr>
        <w:t>e</w:t>
      </w:r>
      <w:r w:rsidRPr="00A14A2E">
        <w:rPr>
          <w:color w:val="0070C0"/>
        </w:rPr>
        <w:t xml:space="preserve">, </w:t>
      </w:r>
      <w:r w:rsidR="009225AA">
        <w:rPr>
          <w:color w:val="0070C0"/>
        </w:rPr>
        <w:t>vagi</w:t>
      </w:r>
      <w:r w:rsidR="00231025">
        <w:rPr>
          <w:color w:val="0070C0"/>
        </w:rPr>
        <w:t xml:space="preserve">, </w:t>
      </w:r>
      <w:r w:rsidR="009225AA">
        <w:rPr>
          <w:color w:val="0070C0"/>
        </w:rPr>
        <w:t>ce</w:t>
      </w:r>
      <w:r w:rsidR="00231025">
        <w:rPr>
          <w:color w:val="0070C0"/>
        </w:rPr>
        <w:t xml:space="preserve"> constituie </w:t>
      </w:r>
      <w:r>
        <w:rPr>
          <w:color w:val="0070C0"/>
        </w:rPr>
        <w:t>temei pentru acordarea unui punctaj scăzut</w:t>
      </w:r>
      <w:r w:rsidR="00EF324F">
        <w:rPr>
          <w:color w:val="0070C0"/>
        </w:rPr>
        <w:t xml:space="preserve">. </w:t>
      </w:r>
    </w:p>
    <w:p w14:paraId="006A7838" w14:textId="77777777" w:rsidR="002D51BA" w:rsidRDefault="002D51BA" w:rsidP="001216E6">
      <w:pPr>
        <w:pStyle w:val="ListParagraph"/>
        <w:spacing w:before="120" w:after="120" w:line="276" w:lineRule="auto"/>
        <w:ind w:left="0"/>
        <w:jc w:val="both"/>
        <w:rPr>
          <w:color w:val="0070C0"/>
        </w:rPr>
      </w:pPr>
    </w:p>
    <w:tbl>
      <w:tblPr>
        <w:tblStyle w:val="TableGrid"/>
        <w:tblW w:w="0" w:type="auto"/>
        <w:tblBorders>
          <w:top w:val="single" w:sz="8" w:space="0" w:color="00B050"/>
          <w:left w:val="single" w:sz="8" w:space="0" w:color="00B050"/>
          <w:bottom w:val="single" w:sz="8" w:space="0" w:color="00B050"/>
          <w:right w:val="single" w:sz="8" w:space="0" w:color="00B050"/>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630"/>
      </w:tblGrid>
      <w:tr w:rsidR="00EF1974" w:rsidRPr="00EF1974" w14:paraId="07257759" w14:textId="77777777" w:rsidTr="00EF1974">
        <w:tc>
          <w:tcPr>
            <w:tcW w:w="9630" w:type="dxa"/>
            <w:shd w:val="clear" w:color="auto" w:fill="E2EFD9" w:themeFill="accent6" w:themeFillTint="33"/>
          </w:tcPr>
          <w:p w14:paraId="0F92A08A" w14:textId="77777777" w:rsidR="002D51BA" w:rsidRPr="00EF1974" w:rsidRDefault="002D51BA" w:rsidP="001216E6">
            <w:pPr>
              <w:pStyle w:val="ListParagraph"/>
              <w:spacing w:before="120" w:after="120" w:line="276" w:lineRule="auto"/>
              <w:ind w:left="0"/>
              <w:jc w:val="both"/>
              <w:rPr>
                <w:i/>
                <w:color w:val="00B050"/>
              </w:rPr>
            </w:pPr>
            <w:r w:rsidRPr="00EF1974">
              <w:rPr>
                <w:i/>
                <w:color w:val="00B050"/>
              </w:rPr>
              <w:t>Opțiunea solicitării de clarificări la propunerea tehnică trebuie exercitată cu moderație, formulată strict pentru fiecare caz în parte și cu respectarea principiilor tratamentului egal, nediscriminării și transparenței. În demersul comisiei de evaluare de a stabili oferta/ofertele câștigătoare, acest lucru nu trebuie înțeles ca fiind limitat la un număr minim/maxim de solicitări de clarificări pentru fiecare ofertă.</w:t>
            </w:r>
          </w:p>
        </w:tc>
      </w:tr>
    </w:tbl>
    <w:p w14:paraId="3DDFA271" w14:textId="02ABC603" w:rsidR="002D51BA" w:rsidRDefault="002D51BA" w:rsidP="001216E6">
      <w:pPr>
        <w:pStyle w:val="ListParagraph"/>
        <w:spacing w:before="120" w:after="120" w:line="276" w:lineRule="auto"/>
        <w:ind w:left="0"/>
        <w:jc w:val="both"/>
        <w:rPr>
          <w:color w:val="0070C0"/>
        </w:rPr>
      </w:pPr>
      <w:r>
        <w:rPr>
          <w:color w:val="0070C0"/>
        </w:rPr>
        <w:t>În cazul solicitării de clarificări</w:t>
      </w:r>
      <w:r w:rsidR="00BB3C82">
        <w:rPr>
          <w:color w:val="0070C0"/>
        </w:rPr>
        <w:t xml:space="preserve"> la </w:t>
      </w:r>
      <w:r w:rsidR="00BB3C82" w:rsidRPr="00343635">
        <w:rPr>
          <w:b/>
          <w:color w:val="0070C0"/>
        </w:rPr>
        <w:t>propunerea tehnică</w:t>
      </w:r>
      <w:r>
        <w:rPr>
          <w:color w:val="0070C0"/>
        </w:rPr>
        <w:t>, comisia de evaluare va urmări numai clarificarea acelor aspecte/elemente ale ofertei/ofertelor care ridică diverse interpretări</w:t>
      </w:r>
      <w:r w:rsidRPr="007B7257">
        <w:rPr>
          <w:color w:val="0070C0"/>
        </w:rPr>
        <w:t xml:space="preserve">, </w:t>
      </w:r>
      <w:r>
        <w:rPr>
          <w:color w:val="0070C0"/>
        </w:rPr>
        <w:t>care nu pot</w:t>
      </w:r>
      <w:r w:rsidRPr="007B7257">
        <w:rPr>
          <w:color w:val="0070C0"/>
        </w:rPr>
        <w:t xml:space="preserve"> fi evaluate</w:t>
      </w:r>
      <w:r>
        <w:rPr>
          <w:color w:val="0070C0"/>
        </w:rPr>
        <w:t>/comparate</w:t>
      </w:r>
      <w:r w:rsidRPr="007B7257">
        <w:rPr>
          <w:color w:val="0070C0"/>
        </w:rPr>
        <w:t xml:space="preserve"> prin prisma cerințelor documentației de atribuire.</w:t>
      </w:r>
      <w:r>
        <w:rPr>
          <w:color w:val="0070C0"/>
        </w:rPr>
        <w:t xml:space="preserve">  </w:t>
      </w:r>
    </w:p>
    <w:p w14:paraId="4767915B" w14:textId="59DB8C78" w:rsidR="002D51BA" w:rsidRDefault="002D51BA" w:rsidP="001216E6">
      <w:pPr>
        <w:pStyle w:val="ListParagraph"/>
        <w:spacing w:before="120" w:after="120" w:line="276" w:lineRule="auto"/>
        <w:ind w:left="0"/>
        <w:jc w:val="both"/>
        <w:rPr>
          <w:color w:val="0070C0"/>
        </w:rPr>
      </w:pPr>
      <w:r>
        <w:rPr>
          <w:color w:val="0070C0"/>
        </w:rPr>
        <w:t xml:space="preserve">Acest demers nu trebuie să permită ofertanților </w:t>
      </w:r>
      <w:r w:rsidRPr="006863B2">
        <w:rPr>
          <w:color w:val="0070C0"/>
          <w:u w:val="single"/>
        </w:rPr>
        <w:t>adăugarea de noi elemente</w:t>
      </w:r>
      <w:r>
        <w:rPr>
          <w:color w:val="0070C0"/>
        </w:rPr>
        <w:t xml:space="preserve"> sau </w:t>
      </w:r>
      <w:r w:rsidRPr="0025491A">
        <w:rPr>
          <w:color w:val="0070C0"/>
          <w:u w:val="single"/>
        </w:rPr>
        <w:t>modificarea celor transmise inițial</w:t>
      </w:r>
      <w:r w:rsidR="000E5308">
        <w:rPr>
          <w:color w:val="0070C0"/>
        </w:rPr>
        <w:t>,</w:t>
      </w:r>
      <w:r>
        <w:rPr>
          <w:color w:val="0070C0"/>
        </w:rPr>
        <w:t xml:space="preserve"> în scopul favorizării anumitor ofertanți sau să creeze premise artificiale de respingere</w:t>
      </w:r>
      <w:r w:rsidR="000856CD">
        <w:rPr>
          <w:color w:val="0070C0"/>
        </w:rPr>
        <w:t xml:space="preserve"> ca inacceptabile </w:t>
      </w:r>
      <w:r>
        <w:rPr>
          <w:color w:val="0070C0"/>
        </w:rPr>
        <w:t xml:space="preserve"> a anumitor oferte. </w:t>
      </w:r>
    </w:p>
    <w:p w14:paraId="1934FB7A" w14:textId="77777777" w:rsidR="002D51BA" w:rsidRDefault="002D51BA" w:rsidP="001216E6">
      <w:pPr>
        <w:pStyle w:val="ListParagraph"/>
        <w:spacing w:before="120" w:after="120" w:line="276" w:lineRule="auto"/>
        <w:ind w:left="0"/>
        <w:jc w:val="both"/>
        <w:rPr>
          <w:color w:val="0070C0"/>
        </w:rPr>
      </w:pPr>
    </w:p>
    <w:tbl>
      <w:tblPr>
        <w:tblStyle w:val="TableGrid"/>
        <w:tblW w:w="0" w:type="auto"/>
        <w:tblBorders>
          <w:top w:val="single" w:sz="8" w:space="0" w:color="00B050"/>
          <w:left w:val="single" w:sz="8" w:space="0" w:color="00B050"/>
          <w:bottom w:val="single" w:sz="8" w:space="0" w:color="00B050"/>
          <w:right w:val="single" w:sz="8" w:space="0" w:color="00B050"/>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630"/>
      </w:tblGrid>
      <w:tr w:rsidR="00EF1974" w:rsidRPr="00EF1974" w14:paraId="52D3DA72" w14:textId="77777777" w:rsidTr="00EF1974">
        <w:tc>
          <w:tcPr>
            <w:tcW w:w="9630" w:type="dxa"/>
            <w:shd w:val="clear" w:color="auto" w:fill="E2EFD9" w:themeFill="accent6" w:themeFillTint="33"/>
          </w:tcPr>
          <w:p w14:paraId="20A03AAF" w14:textId="3379AF6D" w:rsidR="002D51BA" w:rsidRPr="00EF1974" w:rsidRDefault="002D51BA" w:rsidP="00902BD1">
            <w:pPr>
              <w:pStyle w:val="ListParagraph"/>
              <w:shd w:val="clear" w:color="auto" w:fill="E2EFD9" w:themeFill="accent6" w:themeFillTint="33"/>
              <w:spacing w:before="120" w:after="120" w:line="276" w:lineRule="auto"/>
              <w:ind w:left="0"/>
              <w:jc w:val="both"/>
              <w:rPr>
                <w:bCs/>
                <w:i/>
                <w:color w:val="00B050"/>
              </w:rPr>
            </w:pPr>
            <w:r w:rsidRPr="00EF1974">
              <w:rPr>
                <w:bCs/>
                <w:i/>
                <w:color w:val="00B050"/>
              </w:rPr>
              <w:t>Note de bune practici</w:t>
            </w:r>
            <w:r w:rsidR="00EF1974">
              <w:rPr>
                <w:bCs/>
                <w:i/>
                <w:color w:val="00B050"/>
              </w:rPr>
              <w:t>:</w:t>
            </w:r>
          </w:p>
          <w:p w14:paraId="0647E619" w14:textId="77777777" w:rsidR="00902BD1" w:rsidRDefault="002D51BA" w:rsidP="00902BD1">
            <w:pPr>
              <w:pStyle w:val="ListParagraph"/>
              <w:shd w:val="clear" w:color="auto" w:fill="E2EFD9" w:themeFill="accent6" w:themeFillTint="33"/>
              <w:spacing w:before="120" w:after="120" w:line="276" w:lineRule="auto"/>
              <w:ind w:left="0"/>
              <w:jc w:val="both"/>
              <w:rPr>
                <w:rFonts w:eastAsia="Times New Roman" w:cs="Times New Roman"/>
                <w:i/>
                <w:color w:val="00B050"/>
                <w:lang w:eastAsia="ro-RO"/>
              </w:rPr>
            </w:pPr>
            <w:r w:rsidRPr="00EF1974">
              <w:rPr>
                <w:rFonts w:cs="Times New Roman"/>
                <w:i/>
                <w:color w:val="00B050"/>
              </w:rPr>
              <w:t>Cererea de clarificare a unei oferte, poate interveni numai după ce comisia de evaluare a luat cunoștință de ansamblul tuturor ofertelor și trebuie, în principiu, să fie adresată în mod echivalent tuturor ofertanților care se află în aceeași situație și trebuie să privească toate punctele ofertei care impun o clarificare. În plus, această cerere nu poate conduce la prezentarea de către un anumit ofertant a ceea ce în realitate ar fi o nouă ofertă.</w:t>
            </w:r>
            <w:r w:rsidR="00902BD1">
              <w:rPr>
                <w:rFonts w:cs="Times New Roman"/>
                <w:i/>
                <w:color w:val="00B050"/>
              </w:rPr>
              <w:t xml:space="preserve"> </w:t>
            </w:r>
            <w:r w:rsidRPr="00902BD1">
              <w:rPr>
                <w:rFonts w:eastAsia="Times New Roman" w:cs="Times New Roman"/>
                <w:i/>
                <w:color w:val="00B050"/>
                <w:shd w:val="clear" w:color="auto" w:fill="E2EFD9" w:themeFill="accent6" w:themeFillTint="33"/>
                <w:lang w:eastAsia="ro-RO"/>
              </w:rPr>
              <w:t>De regulă, în practică, ori de câte ori sunt în prezența unei împrejurări care potrivit legislației în materia achizițiilor publice facilitează apelarea la acest mijloc de verificare a conformității ofertelor și a documentelor însoțitoare depuse în cadrul unei proceduri de atribuire, comisiile de evaluare devin ezitante</w:t>
            </w:r>
            <w:r w:rsidRPr="00EF1974">
              <w:rPr>
                <w:rFonts w:eastAsia="Times New Roman" w:cs="Times New Roman"/>
                <w:i/>
                <w:color w:val="00B050"/>
                <w:lang w:eastAsia="ro-RO"/>
              </w:rPr>
              <w:t xml:space="preserve"> în ceea ce privește luarea deciziei de a solicita clarificări ofertanților în scopul corectării/ajustării informațiilor prezentate, optând mai degrabă pentru o decizie de excludere a anumitor ofertanți din cadrul procedurii de atribuire, fără clarificarea prealabilă a erorilor/omisiunilor.</w:t>
            </w:r>
            <w:r w:rsidR="00902BD1">
              <w:rPr>
                <w:rFonts w:eastAsia="Times New Roman" w:cs="Times New Roman"/>
                <w:i/>
                <w:color w:val="00B050"/>
                <w:lang w:eastAsia="ro-RO"/>
              </w:rPr>
              <w:t xml:space="preserve"> </w:t>
            </w:r>
          </w:p>
          <w:p w14:paraId="6224A5EE" w14:textId="77777777" w:rsidR="00902BD1" w:rsidRDefault="002D51BA" w:rsidP="00902BD1">
            <w:pPr>
              <w:pStyle w:val="ListParagraph"/>
              <w:shd w:val="clear" w:color="auto" w:fill="E2EFD9" w:themeFill="accent6" w:themeFillTint="33"/>
              <w:spacing w:before="120" w:after="120" w:line="276" w:lineRule="auto"/>
              <w:ind w:left="0"/>
              <w:jc w:val="both"/>
              <w:rPr>
                <w:rFonts w:eastAsia="Times New Roman" w:cs="Times New Roman"/>
                <w:i/>
                <w:color w:val="00B050"/>
                <w:lang w:eastAsia="ro-RO"/>
              </w:rPr>
            </w:pPr>
            <w:r w:rsidRPr="00EF1974">
              <w:rPr>
                <w:rFonts w:eastAsia="Times New Roman" w:cs="Times New Roman"/>
                <w:i/>
                <w:color w:val="00B050"/>
                <w:lang w:eastAsia="ro-RO"/>
              </w:rPr>
              <w:t xml:space="preserve">În mod similar, </w:t>
            </w:r>
            <w:r w:rsidRPr="00EF1974">
              <w:rPr>
                <w:rFonts w:eastAsia="Times New Roman" w:cs="Times New Roman"/>
                <w:i/>
                <w:color w:val="00B050"/>
                <w:u w:val="single"/>
                <w:lang w:eastAsia="ro-RO"/>
              </w:rPr>
              <w:t>respingerea ofertei fără a solicita clarificarea ei în detaliu, chiar dacă aceasta este singura ofertă înregistrată în procedura de atribuire sau solicitarea de clarificări doar în mod formal, fără a urmări în fapt lămurirea aspectelor în divergență cu cerințele documentației raportat la înscrisurile/răspunsurile transmise de ofertanți, reprezintă practici defectuoase și neproductive care nu corespund scopului de a atribui contractul de achiziție publică în cauză</w:t>
            </w:r>
            <w:r w:rsidRPr="00EF1974">
              <w:rPr>
                <w:rFonts w:eastAsia="Times New Roman" w:cs="Times New Roman"/>
                <w:i/>
                <w:color w:val="00B050"/>
                <w:lang w:eastAsia="ro-RO"/>
              </w:rPr>
              <w:t>.</w:t>
            </w:r>
            <w:r w:rsidR="00902BD1">
              <w:rPr>
                <w:rFonts w:eastAsia="Times New Roman" w:cs="Times New Roman"/>
                <w:i/>
                <w:color w:val="00B050"/>
                <w:lang w:eastAsia="ro-RO"/>
              </w:rPr>
              <w:t xml:space="preserve"> </w:t>
            </w:r>
          </w:p>
          <w:p w14:paraId="0060902E" w14:textId="77777777" w:rsidR="00902BD1" w:rsidRDefault="002D51BA" w:rsidP="00902BD1">
            <w:pPr>
              <w:pStyle w:val="ListParagraph"/>
              <w:shd w:val="clear" w:color="auto" w:fill="E2EFD9" w:themeFill="accent6" w:themeFillTint="33"/>
              <w:spacing w:before="120" w:after="120" w:line="276" w:lineRule="auto"/>
              <w:ind w:left="0"/>
              <w:jc w:val="both"/>
              <w:rPr>
                <w:bCs/>
                <w:i/>
                <w:color w:val="00B050"/>
              </w:rPr>
            </w:pPr>
            <w:r w:rsidRPr="00EF1974">
              <w:rPr>
                <w:bCs/>
                <w:i/>
                <w:color w:val="00B050"/>
              </w:rPr>
              <w:t>Este o practică bună de a specifica în termeni clari în docum</w:t>
            </w:r>
            <w:r w:rsidR="00E96B3C" w:rsidRPr="00EF1974">
              <w:rPr>
                <w:bCs/>
                <w:i/>
                <w:color w:val="00B050"/>
              </w:rPr>
              <w:t>entația de atribuire</w:t>
            </w:r>
            <w:r w:rsidR="00927A71" w:rsidRPr="00EF1974">
              <w:rPr>
                <w:bCs/>
                <w:i/>
                <w:color w:val="00B050"/>
              </w:rPr>
              <w:t xml:space="preserve"> </w:t>
            </w:r>
            <w:r w:rsidRPr="00EF1974">
              <w:rPr>
                <w:bCs/>
                <w:i/>
                <w:color w:val="00B050"/>
              </w:rPr>
              <w:t xml:space="preserve">cerințele și formalitățile procedurale cu caracter obligatoriu. O </w:t>
            </w:r>
            <w:r w:rsidR="00E96B3C" w:rsidRPr="00EF1974">
              <w:rPr>
                <w:bCs/>
                <w:i/>
                <w:color w:val="00B050"/>
              </w:rPr>
              <w:t>listă</w:t>
            </w:r>
            <w:r w:rsidRPr="00EF1974">
              <w:rPr>
                <w:bCs/>
                <w:i/>
                <w:color w:val="00B050"/>
              </w:rPr>
              <w:t xml:space="preserve"> de verificare a conformității cu cerințele/formalitățile procedurale poate fi inclusă în Instrucțiunile pentru ofertanți, care ulterior poate să fie utilizată de către comisia de evaluare în timpul verificării respectării cerințelor formale.</w:t>
            </w:r>
            <w:r w:rsidR="00902BD1">
              <w:rPr>
                <w:bCs/>
                <w:i/>
                <w:color w:val="00B050"/>
              </w:rPr>
              <w:t xml:space="preserve"> </w:t>
            </w:r>
          </w:p>
          <w:p w14:paraId="1A45586C" w14:textId="4BC17AD7" w:rsidR="00902BD1" w:rsidRDefault="002D51BA" w:rsidP="00902BD1">
            <w:pPr>
              <w:pStyle w:val="ListParagraph"/>
              <w:shd w:val="clear" w:color="auto" w:fill="E2EFD9" w:themeFill="accent6" w:themeFillTint="33"/>
              <w:spacing w:before="120" w:after="120" w:line="276" w:lineRule="auto"/>
              <w:ind w:left="0"/>
              <w:jc w:val="both"/>
              <w:rPr>
                <w:bCs/>
                <w:i/>
                <w:color w:val="00B050"/>
              </w:rPr>
            </w:pPr>
            <w:r w:rsidRPr="00EF1974">
              <w:rPr>
                <w:bCs/>
                <w:i/>
                <w:color w:val="00B050"/>
              </w:rPr>
              <w:t>Aceste formalități/cerințe procedurale ar putea include, spre exemplu, prezentarea ofertelor în limba specificată, existența semnăturii electronice a ofertei</w:t>
            </w:r>
            <w:r w:rsidR="00AC7BDC">
              <w:rPr>
                <w:bCs/>
                <w:i/>
                <w:color w:val="00B050"/>
              </w:rPr>
              <w:t xml:space="preserve"> și a documentelor însoțitoare, s.a.</w:t>
            </w:r>
          </w:p>
          <w:p w14:paraId="798C545A" w14:textId="77777777" w:rsidR="00902BD1" w:rsidRDefault="002D51BA" w:rsidP="00902BD1">
            <w:pPr>
              <w:pStyle w:val="ListParagraph"/>
              <w:shd w:val="clear" w:color="auto" w:fill="E2EFD9" w:themeFill="accent6" w:themeFillTint="33"/>
              <w:spacing w:before="120" w:after="120" w:line="276" w:lineRule="auto"/>
              <w:ind w:left="0"/>
              <w:jc w:val="both"/>
              <w:rPr>
                <w:bCs/>
                <w:i/>
                <w:color w:val="00B050"/>
              </w:rPr>
            </w:pPr>
            <w:r w:rsidRPr="00EF1974">
              <w:rPr>
                <w:bCs/>
                <w:i/>
                <w:color w:val="00B050"/>
              </w:rPr>
              <w:t xml:space="preserve">În principiu, </w:t>
            </w:r>
            <w:r w:rsidRPr="00EF1974">
              <w:rPr>
                <w:bCs/>
                <w:i/>
                <w:color w:val="00B050"/>
                <w:u w:val="single"/>
              </w:rPr>
              <w:t>corectarea ofertelor în astfel de cazuri nu ar conduce la un abuz</w:t>
            </w:r>
            <w:r w:rsidRPr="00EF1974">
              <w:rPr>
                <w:bCs/>
                <w:i/>
                <w:color w:val="00B050"/>
              </w:rPr>
              <w:t>. Din contră, ar fi ineficient</w:t>
            </w:r>
            <w:r w:rsidR="00463982" w:rsidRPr="00EF1974">
              <w:rPr>
                <w:bCs/>
                <w:i/>
                <w:color w:val="00B050"/>
              </w:rPr>
              <w:t>ă</w:t>
            </w:r>
            <w:r w:rsidRPr="00EF1974">
              <w:rPr>
                <w:bCs/>
                <w:i/>
                <w:color w:val="00B050"/>
              </w:rPr>
              <w:t xml:space="preserve"> </w:t>
            </w:r>
            <w:r w:rsidR="00463982" w:rsidRPr="00EF1974">
              <w:rPr>
                <w:bCs/>
                <w:i/>
                <w:color w:val="00B050"/>
              </w:rPr>
              <w:t>respingerea unei</w:t>
            </w:r>
            <w:r w:rsidRPr="00EF1974">
              <w:rPr>
                <w:bCs/>
                <w:i/>
                <w:color w:val="00B050"/>
              </w:rPr>
              <w:t xml:space="preserve"> </w:t>
            </w:r>
            <w:r w:rsidR="00463982" w:rsidRPr="00EF1974">
              <w:rPr>
                <w:bCs/>
                <w:i/>
                <w:color w:val="00B050"/>
              </w:rPr>
              <w:t>oferte</w:t>
            </w:r>
            <w:r w:rsidRPr="00EF1974">
              <w:rPr>
                <w:bCs/>
                <w:i/>
                <w:color w:val="00B050"/>
              </w:rPr>
              <w:t xml:space="preserve"> pentru motivul că aceasta nu a satisfăcut unele formalități procedurale/ cerințe minore.</w:t>
            </w:r>
            <w:r w:rsidR="00902BD1">
              <w:rPr>
                <w:bCs/>
                <w:i/>
                <w:color w:val="00B050"/>
              </w:rPr>
              <w:t xml:space="preserve"> </w:t>
            </w:r>
          </w:p>
          <w:p w14:paraId="3DB48EB7" w14:textId="14ADC8A8" w:rsidR="002D51BA" w:rsidRPr="00EF1974" w:rsidRDefault="002D51BA" w:rsidP="00902BD1">
            <w:pPr>
              <w:pStyle w:val="ListParagraph"/>
              <w:shd w:val="clear" w:color="auto" w:fill="E2EFD9" w:themeFill="accent6" w:themeFillTint="33"/>
              <w:spacing w:before="120" w:after="120" w:line="276" w:lineRule="auto"/>
              <w:ind w:left="0"/>
              <w:jc w:val="both"/>
              <w:rPr>
                <w:i/>
                <w:color w:val="00B050"/>
              </w:rPr>
            </w:pPr>
            <w:r w:rsidRPr="00EF1974">
              <w:rPr>
                <w:bCs/>
                <w:i/>
                <w:color w:val="00B050"/>
              </w:rPr>
              <w:t>Spre exemplu, respingerea unei oferte pe motivul neprezentării unui document, deși acesta a fost prezentat  în limba engleză și atestă indubitabil îndeplinirea cerinței de calificare, fără a solicita clarificări în scopul remiterii documentului în cauză, tradus în limba română.</w:t>
            </w:r>
          </w:p>
        </w:tc>
      </w:tr>
    </w:tbl>
    <w:p w14:paraId="19FB1524" w14:textId="77777777" w:rsidR="000B2357" w:rsidRDefault="000B2357" w:rsidP="001216E6">
      <w:pPr>
        <w:pStyle w:val="ListParagraph"/>
        <w:spacing w:before="120" w:after="120" w:line="276" w:lineRule="auto"/>
        <w:ind w:left="0"/>
        <w:jc w:val="both"/>
        <w:rPr>
          <w:bCs/>
          <w:color w:val="0070C0"/>
        </w:rPr>
      </w:pPr>
    </w:p>
    <w:p w14:paraId="739792B7" w14:textId="77777777" w:rsidR="00D63E1F" w:rsidRDefault="00D63E1F" w:rsidP="001216E6">
      <w:pPr>
        <w:pStyle w:val="ListParagraph"/>
        <w:spacing w:before="120" w:after="120" w:line="276" w:lineRule="auto"/>
        <w:ind w:left="0"/>
        <w:jc w:val="both"/>
        <w:rPr>
          <w:bCs/>
          <w:color w:val="0070C0"/>
        </w:rPr>
      </w:pPr>
    </w:p>
    <w:p w14:paraId="3EF69098" w14:textId="72A74CFA" w:rsidR="005E0C98" w:rsidRPr="00AE1578" w:rsidRDefault="008D1426" w:rsidP="001216E6">
      <w:pPr>
        <w:pStyle w:val="ListParagraph"/>
        <w:spacing w:before="120" w:after="120" w:line="276" w:lineRule="auto"/>
        <w:ind w:left="0"/>
        <w:jc w:val="both"/>
        <w:rPr>
          <w:b/>
          <w:bCs/>
          <w:color w:val="0070C0"/>
          <w:sz w:val="24"/>
          <w:szCs w:val="24"/>
        </w:rPr>
      </w:pPr>
      <w:r w:rsidRPr="00AE1578">
        <w:rPr>
          <w:b/>
          <w:bCs/>
          <w:color w:val="0070C0"/>
          <w:sz w:val="24"/>
          <w:szCs w:val="24"/>
        </w:rPr>
        <w:t>III.</w:t>
      </w:r>
      <w:r w:rsidR="00690480" w:rsidRPr="00AE1578">
        <w:rPr>
          <w:b/>
          <w:bCs/>
          <w:color w:val="0070C0"/>
          <w:sz w:val="24"/>
          <w:szCs w:val="24"/>
        </w:rPr>
        <w:t xml:space="preserve">4 </w:t>
      </w:r>
      <w:r w:rsidRPr="00AE1578">
        <w:rPr>
          <w:b/>
          <w:bCs/>
          <w:color w:val="0070C0"/>
          <w:sz w:val="24"/>
          <w:szCs w:val="24"/>
        </w:rPr>
        <w:t xml:space="preserve"> </w:t>
      </w:r>
      <w:r w:rsidR="00690480" w:rsidRPr="00AE1578">
        <w:rPr>
          <w:b/>
          <w:bCs/>
          <w:color w:val="0070C0"/>
          <w:sz w:val="24"/>
          <w:szCs w:val="24"/>
        </w:rPr>
        <w:t>E</w:t>
      </w:r>
      <w:r w:rsidR="005E0C98" w:rsidRPr="00AE1578">
        <w:rPr>
          <w:b/>
          <w:bCs/>
          <w:color w:val="0070C0"/>
          <w:sz w:val="24"/>
          <w:szCs w:val="24"/>
        </w:rPr>
        <w:t>tapa de evaluare a propunerilor financiare</w:t>
      </w:r>
    </w:p>
    <w:p w14:paraId="07C936EA" w14:textId="75EBFCCF" w:rsidR="00456995" w:rsidRPr="0071411D" w:rsidRDefault="00456995" w:rsidP="001216E6">
      <w:pPr>
        <w:pStyle w:val="ListParagraph"/>
        <w:spacing w:before="120" w:after="120" w:line="276" w:lineRule="auto"/>
        <w:ind w:left="0"/>
        <w:jc w:val="both"/>
        <w:rPr>
          <w:bCs/>
          <w:color w:val="0070C0"/>
        </w:rPr>
      </w:pPr>
      <w:r w:rsidRPr="0071411D">
        <w:rPr>
          <w:color w:val="0070C0"/>
        </w:rPr>
        <w:t xml:space="preserve">Nu putem </w:t>
      </w:r>
      <w:r w:rsidRPr="0071411D">
        <w:rPr>
          <w:bCs/>
          <w:color w:val="0070C0"/>
        </w:rPr>
        <w:t xml:space="preserve">stabili neconformitatea unei </w:t>
      </w:r>
      <w:r w:rsidR="00F76CB1" w:rsidRPr="0071411D">
        <w:rPr>
          <w:bCs/>
          <w:color w:val="0070C0"/>
        </w:rPr>
        <w:t>oferte</w:t>
      </w:r>
      <w:r w:rsidRPr="0071411D">
        <w:rPr>
          <w:bCs/>
          <w:color w:val="0070C0"/>
        </w:rPr>
        <w:t xml:space="preserve"> </w:t>
      </w:r>
      <w:r w:rsidRPr="002B693B">
        <w:rPr>
          <w:b/>
          <w:bCs/>
          <w:color w:val="0070C0"/>
        </w:rPr>
        <w:t>fără a lămuri o neconcordanță</w:t>
      </w:r>
      <w:r w:rsidRPr="0071411D">
        <w:rPr>
          <w:color w:val="0070C0"/>
        </w:rPr>
        <w:t xml:space="preserve">, motivând crearea unui avantaj suplimentar în raport cu ceilalți ofertanți,  atunci când, </w:t>
      </w:r>
      <w:r w:rsidR="00203910">
        <w:rPr>
          <w:color w:val="0070C0"/>
          <w:u w:val="single"/>
        </w:rPr>
        <w:t>spre exemplu, există diferenț</w:t>
      </w:r>
      <w:r w:rsidRPr="004B6A3D">
        <w:rPr>
          <w:color w:val="0070C0"/>
          <w:u w:val="single"/>
        </w:rPr>
        <w:t>e</w:t>
      </w:r>
      <w:r w:rsidRPr="0071411D">
        <w:rPr>
          <w:bCs/>
          <w:color w:val="0070C0"/>
        </w:rPr>
        <w:t>:</w:t>
      </w:r>
    </w:p>
    <w:p w14:paraId="4D4C57C5" w14:textId="4F45BFDB" w:rsidR="00456995" w:rsidRPr="00AE1578" w:rsidRDefault="00456995" w:rsidP="00AE1578">
      <w:pPr>
        <w:pStyle w:val="ListParagraph"/>
        <w:numPr>
          <w:ilvl w:val="0"/>
          <w:numId w:val="37"/>
        </w:numPr>
        <w:spacing w:before="120" w:after="120" w:line="276" w:lineRule="auto"/>
        <w:jc w:val="both"/>
        <w:rPr>
          <w:bCs/>
          <w:color w:val="0070C0"/>
        </w:rPr>
      </w:pPr>
      <w:r w:rsidRPr="00AE1578">
        <w:rPr>
          <w:bCs/>
          <w:color w:val="0070C0"/>
        </w:rPr>
        <w:t>între propunerea financiară și propunerea tehnică legată de menționarea a două procente diferite de produse derivate ce urmează a fi furnizate;</w:t>
      </w:r>
    </w:p>
    <w:p w14:paraId="04CFF337" w14:textId="77777777" w:rsidR="00456995" w:rsidRPr="0071411D" w:rsidRDefault="00456995" w:rsidP="001216E6">
      <w:pPr>
        <w:pStyle w:val="ListParagraph"/>
        <w:spacing w:before="120" w:after="120" w:line="276" w:lineRule="auto"/>
        <w:ind w:left="0"/>
        <w:jc w:val="both"/>
        <w:rPr>
          <w:bCs/>
          <w:color w:val="0070C0"/>
        </w:rPr>
      </w:pPr>
      <w:r w:rsidRPr="0071411D">
        <w:rPr>
          <w:bCs/>
          <w:color w:val="0070C0"/>
        </w:rPr>
        <w:t>sau,</w:t>
      </w:r>
    </w:p>
    <w:p w14:paraId="70F84C2A" w14:textId="0E4F5816" w:rsidR="00456995" w:rsidRDefault="00456995" w:rsidP="00AE1578">
      <w:pPr>
        <w:pStyle w:val="ListParagraph"/>
        <w:numPr>
          <w:ilvl w:val="0"/>
          <w:numId w:val="37"/>
        </w:numPr>
        <w:spacing w:before="120" w:after="120" w:line="276" w:lineRule="auto"/>
        <w:jc w:val="both"/>
        <w:rPr>
          <w:bCs/>
          <w:color w:val="0070C0"/>
        </w:rPr>
      </w:pPr>
      <w:r w:rsidRPr="0071411D">
        <w:rPr>
          <w:bCs/>
          <w:color w:val="0070C0"/>
        </w:rPr>
        <w:t>între ofertele de preț ale furnizorilor și prețurile incluse în oferta operatorului economic;</w:t>
      </w:r>
    </w:p>
    <w:p w14:paraId="5934F50D" w14:textId="4A401D95" w:rsidR="002B693B" w:rsidRPr="0071411D" w:rsidRDefault="00C8363B" w:rsidP="001216E6">
      <w:pPr>
        <w:pStyle w:val="ListParagraph"/>
        <w:spacing w:before="120" w:after="120" w:line="276" w:lineRule="auto"/>
        <w:ind w:left="0"/>
        <w:jc w:val="both"/>
        <w:rPr>
          <w:bCs/>
          <w:color w:val="0070C0"/>
        </w:rPr>
      </w:pPr>
      <w:r>
        <w:rPr>
          <w:bCs/>
          <w:color w:val="0070C0"/>
        </w:rPr>
        <w:t>s</w:t>
      </w:r>
      <w:r w:rsidR="002B693B">
        <w:rPr>
          <w:bCs/>
          <w:color w:val="0070C0"/>
        </w:rPr>
        <w:t>au,</w:t>
      </w:r>
    </w:p>
    <w:p w14:paraId="23DD9C7D" w14:textId="41FD62D8" w:rsidR="00456995" w:rsidRPr="00AE1578" w:rsidRDefault="00456995" w:rsidP="00AE1578">
      <w:pPr>
        <w:pStyle w:val="ListParagraph"/>
        <w:numPr>
          <w:ilvl w:val="0"/>
          <w:numId w:val="37"/>
        </w:numPr>
        <w:spacing w:before="120" w:after="120" w:line="276" w:lineRule="auto"/>
        <w:jc w:val="both"/>
        <w:rPr>
          <w:bCs/>
          <w:color w:val="0070C0"/>
        </w:rPr>
      </w:pPr>
      <w:r w:rsidRPr="00AE1578">
        <w:rPr>
          <w:bCs/>
          <w:color w:val="0070C0"/>
        </w:rPr>
        <w:t>între conținutul formularelor</w:t>
      </w:r>
      <w:r w:rsidR="000A04E7" w:rsidRPr="00AE1578">
        <w:rPr>
          <w:bCs/>
          <w:color w:val="0070C0"/>
        </w:rPr>
        <w:t>/centralizatoarelor de preț</w:t>
      </w:r>
      <w:r w:rsidRPr="00AE1578">
        <w:rPr>
          <w:bCs/>
          <w:color w:val="0070C0"/>
        </w:rPr>
        <w:t xml:space="preserve"> publicate de autoritatea contractantă și cele completate și depuse de către ofertant.</w:t>
      </w:r>
    </w:p>
    <w:p w14:paraId="0A633D6D" w14:textId="77777777" w:rsidR="00DB7C33" w:rsidRPr="00151B91" w:rsidRDefault="00DB7C33" w:rsidP="001216E6">
      <w:pPr>
        <w:pStyle w:val="ListParagraph"/>
        <w:spacing w:before="120" w:after="120" w:line="276" w:lineRule="auto"/>
        <w:ind w:left="0"/>
        <w:jc w:val="both"/>
        <w:rPr>
          <w:color w:val="0070C0"/>
          <w:lang w:val="en-US"/>
        </w:rPr>
      </w:pPr>
    </w:p>
    <w:p w14:paraId="17A6742B" w14:textId="20DED4F1" w:rsidR="00761CDB" w:rsidRDefault="003B73F6" w:rsidP="001216E6">
      <w:pPr>
        <w:pStyle w:val="ListParagraph"/>
        <w:spacing w:before="120" w:after="120" w:line="276" w:lineRule="auto"/>
        <w:ind w:left="0"/>
        <w:jc w:val="both"/>
        <w:rPr>
          <w:bCs/>
          <w:iCs/>
          <w:color w:val="2E74B5" w:themeColor="accent1" w:themeShade="BF"/>
        </w:rPr>
      </w:pPr>
      <w:r>
        <w:rPr>
          <w:color w:val="0070C0"/>
        </w:rPr>
        <w:t>Potrivit legislației, î</w:t>
      </w:r>
      <w:r w:rsidR="00761CDB">
        <w:rPr>
          <w:color w:val="0070C0"/>
        </w:rPr>
        <w:t xml:space="preserve">n cazul solicitării de clarificări cu privire la </w:t>
      </w:r>
      <w:r w:rsidR="00761CDB" w:rsidRPr="003B73F6">
        <w:rPr>
          <w:b/>
          <w:color w:val="0070C0"/>
        </w:rPr>
        <w:t>propunerea financiară</w:t>
      </w:r>
      <w:r w:rsidR="00761CDB">
        <w:rPr>
          <w:color w:val="0070C0"/>
        </w:rPr>
        <w:t xml:space="preserve">, comisia de evaluare va urmări </w:t>
      </w:r>
      <w:r w:rsidR="00761CDB" w:rsidRPr="003B73F6">
        <w:rPr>
          <w:color w:val="0070C0"/>
          <w:u w:val="single"/>
        </w:rPr>
        <w:t xml:space="preserve">numai clarificarea acelor aspecte/elemente </w:t>
      </w:r>
      <w:r w:rsidR="00D95B73" w:rsidRPr="003B73F6">
        <w:rPr>
          <w:color w:val="0070C0"/>
          <w:u w:val="single"/>
        </w:rPr>
        <w:t xml:space="preserve">care </w:t>
      </w:r>
      <w:r w:rsidR="003D19E2" w:rsidRPr="003B73F6">
        <w:rPr>
          <w:bCs/>
          <w:iCs/>
          <w:color w:val="2E74B5" w:themeColor="accent1" w:themeShade="BF"/>
          <w:u w:val="single"/>
        </w:rPr>
        <w:t xml:space="preserve">reprezintă </w:t>
      </w:r>
      <w:r w:rsidR="00F420FD" w:rsidRPr="003B73F6">
        <w:rPr>
          <w:b/>
          <w:bCs/>
          <w:iCs/>
          <w:color w:val="2E74B5" w:themeColor="accent1" w:themeShade="BF"/>
          <w:u w:val="single"/>
        </w:rPr>
        <w:t>omisiuni/vicii de formă</w:t>
      </w:r>
      <w:r w:rsidR="007D1704">
        <w:rPr>
          <w:bCs/>
          <w:iCs/>
          <w:color w:val="2E74B5" w:themeColor="accent1" w:themeShade="BF"/>
        </w:rPr>
        <w:t xml:space="preserve"> </w:t>
      </w:r>
      <w:r w:rsidR="007F1E94">
        <w:rPr>
          <w:color w:val="0070C0"/>
        </w:rPr>
        <w:t xml:space="preserve">astfel încât </w:t>
      </w:r>
      <w:r w:rsidR="007F1E94" w:rsidRPr="00FC7FDC">
        <w:rPr>
          <w:bCs/>
          <w:iCs/>
          <w:color w:val="2E74B5" w:themeColor="accent1" w:themeShade="BF"/>
        </w:rPr>
        <w:t xml:space="preserve">modificările operate </w:t>
      </w:r>
      <w:r w:rsidR="007F1E94">
        <w:rPr>
          <w:bCs/>
          <w:iCs/>
          <w:color w:val="2E74B5" w:themeColor="accent1" w:themeShade="BF"/>
        </w:rPr>
        <w:t xml:space="preserve">să </w:t>
      </w:r>
      <w:r w:rsidR="00570D67">
        <w:rPr>
          <w:bCs/>
          <w:iCs/>
          <w:color w:val="2E74B5" w:themeColor="accent1" w:themeShade="BF"/>
        </w:rPr>
        <w:t>:</w:t>
      </w:r>
      <w:r w:rsidR="003D19E2">
        <w:rPr>
          <w:bCs/>
          <w:iCs/>
          <w:color w:val="2E74B5" w:themeColor="accent1" w:themeShade="BF"/>
        </w:rPr>
        <w:t xml:space="preserve"> </w:t>
      </w:r>
    </w:p>
    <w:p w14:paraId="3EC2D42A" w14:textId="50F5B3F0" w:rsidR="00B16804" w:rsidRPr="00952BBE" w:rsidRDefault="00DC46AB" w:rsidP="00952BBE">
      <w:pPr>
        <w:pStyle w:val="ListParagraph"/>
        <w:numPr>
          <w:ilvl w:val="0"/>
          <w:numId w:val="37"/>
        </w:numPr>
        <w:spacing w:before="120" w:after="120" w:line="276" w:lineRule="auto"/>
        <w:jc w:val="both"/>
        <w:rPr>
          <w:color w:val="0070C0"/>
        </w:rPr>
      </w:pPr>
      <w:r>
        <w:rPr>
          <w:bCs/>
          <w:iCs/>
          <w:color w:val="2E74B5" w:themeColor="accent1" w:themeShade="BF"/>
        </w:rPr>
        <w:t>fie susținute</w:t>
      </w:r>
      <w:r w:rsidR="00E4267F">
        <w:rPr>
          <w:bCs/>
          <w:iCs/>
          <w:color w:val="2E74B5" w:themeColor="accent1" w:themeShade="BF"/>
        </w:rPr>
        <w:t xml:space="preserve"> în mod neechivoc </w:t>
      </w:r>
      <w:r w:rsidR="003E30EA">
        <w:rPr>
          <w:bCs/>
          <w:iCs/>
          <w:color w:val="2E74B5" w:themeColor="accent1" w:themeShade="BF"/>
        </w:rPr>
        <w:t xml:space="preserve">de sensul și de </w:t>
      </w:r>
      <w:r w:rsidR="002C7046">
        <w:rPr>
          <w:bCs/>
          <w:iCs/>
          <w:color w:val="2E74B5" w:themeColor="accent1" w:themeShade="BF"/>
        </w:rPr>
        <w:t>conținutul altor informații existente inițial prezentate de ofertant</w:t>
      </w:r>
    </w:p>
    <w:p w14:paraId="576FB7C6" w14:textId="1FBE848B" w:rsidR="001F1970" w:rsidRPr="00DC46AB" w:rsidRDefault="00DC46AB" w:rsidP="003E3B8B">
      <w:pPr>
        <w:pStyle w:val="NormalWeb"/>
        <w:numPr>
          <w:ilvl w:val="0"/>
          <w:numId w:val="37"/>
        </w:numPr>
        <w:shd w:val="clear" w:color="auto" w:fill="FFFFFF"/>
        <w:spacing w:before="120" w:beforeAutospacing="0" w:after="120" w:afterAutospacing="0" w:line="276" w:lineRule="auto"/>
        <w:jc w:val="both"/>
        <w:rPr>
          <w:rFonts w:asciiTheme="minorHAnsi" w:hAnsiTheme="minorHAnsi"/>
          <w:color w:val="2E74B5" w:themeColor="accent1" w:themeShade="BF"/>
          <w:sz w:val="22"/>
          <w:szCs w:val="22"/>
        </w:rPr>
      </w:pPr>
      <w:proofErr w:type="gramStart"/>
      <w:r>
        <w:rPr>
          <w:rFonts w:asciiTheme="minorHAnsi" w:hAnsiTheme="minorHAnsi"/>
          <w:bCs/>
          <w:iCs/>
          <w:color w:val="2E74B5" w:themeColor="accent1" w:themeShade="BF"/>
          <w:sz w:val="22"/>
          <w:szCs w:val="22"/>
        </w:rPr>
        <w:t>nu</w:t>
      </w:r>
      <w:proofErr w:type="gramEnd"/>
      <w:r>
        <w:rPr>
          <w:rFonts w:asciiTheme="minorHAnsi" w:hAnsiTheme="minorHAnsi"/>
          <w:bCs/>
          <w:iCs/>
          <w:color w:val="2E74B5" w:themeColor="accent1" w:themeShade="BF"/>
          <w:sz w:val="22"/>
          <w:szCs w:val="22"/>
        </w:rPr>
        <w:t xml:space="preserve"> fie </w:t>
      </w:r>
      <w:r w:rsidR="00F77B38" w:rsidRPr="00FC7FDC">
        <w:rPr>
          <w:rFonts w:asciiTheme="minorHAnsi" w:hAnsiTheme="minorHAnsi"/>
          <w:bCs/>
          <w:iCs/>
          <w:color w:val="2E74B5" w:themeColor="accent1" w:themeShade="BF"/>
          <w:sz w:val="22"/>
          <w:szCs w:val="22"/>
        </w:rPr>
        <w:t>susceptibil</w:t>
      </w:r>
      <w:r>
        <w:rPr>
          <w:rFonts w:asciiTheme="minorHAnsi" w:hAnsiTheme="minorHAnsi"/>
          <w:bCs/>
          <w:iCs/>
          <w:color w:val="2E74B5" w:themeColor="accent1" w:themeShade="BF"/>
          <w:sz w:val="22"/>
          <w:szCs w:val="22"/>
        </w:rPr>
        <w:t>e</w:t>
      </w:r>
      <w:r w:rsidR="00B16804" w:rsidRPr="00FC7FDC">
        <w:rPr>
          <w:rFonts w:asciiTheme="minorHAnsi" w:hAnsiTheme="minorHAnsi"/>
          <w:bCs/>
          <w:iCs/>
          <w:color w:val="2E74B5" w:themeColor="accent1" w:themeShade="BF"/>
          <w:sz w:val="22"/>
          <w:szCs w:val="22"/>
        </w:rPr>
        <w:t xml:space="preserve"> de a produce un avantaj incorect în raport cu ceilalţi participanţi la procedura de atribuire</w:t>
      </w:r>
      <w:r>
        <w:rPr>
          <w:rFonts w:asciiTheme="minorHAnsi" w:hAnsiTheme="minorHAnsi"/>
          <w:bCs/>
          <w:iCs/>
          <w:color w:val="2E74B5" w:themeColor="accent1" w:themeShade="BF"/>
          <w:sz w:val="22"/>
          <w:szCs w:val="22"/>
        </w:rPr>
        <w:t xml:space="preserve">. </w:t>
      </w:r>
    </w:p>
    <w:p w14:paraId="630F95AB" w14:textId="4912271F" w:rsidR="001F1970" w:rsidRPr="00C97386" w:rsidRDefault="003E3B8B" w:rsidP="00531903">
      <w:pPr>
        <w:pStyle w:val="NormalWeb"/>
        <w:shd w:val="clear" w:color="auto" w:fill="FFFFFF"/>
        <w:spacing w:before="120" w:beforeAutospacing="0" w:after="120" w:afterAutospacing="0" w:line="276" w:lineRule="auto"/>
        <w:jc w:val="both"/>
        <w:rPr>
          <w:rFonts w:asciiTheme="minorHAnsi" w:hAnsiTheme="minorHAnsi"/>
          <w:color w:val="0070C0"/>
          <w:sz w:val="22"/>
          <w:szCs w:val="22"/>
        </w:rPr>
      </w:pPr>
      <w:r w:rsidRPr="00C97386">
        <w:rPr>
          <w:rFonts w:asciiTheme="minorHAnsi" w:hAnsiTheme="minorHAnsi"/>
          <w:color w:val="0070C0"/>
          <w:sz w:val="22"/>
          <w:szCs w:val="22"/>
        </w:rPr>
        <w:t xml:space="preserve">În privința </w:t>
      </w:r>
      <w:r w:rsidRPr="00C97386">
        <w:rPr>
          <w:rFonts w:asciiTheme="minorHAnsi" w:hAnsiTheme="minorHAnsi"/>
          <w:b/>
          <w:bCs/>
          <w:iCs/>
          <w:color w:val="2E74B5" w:themeColor="accent1" w:themeShade="BF"/>
          <w:sz w:val="22"/>
          <w:szCs w:val="22"/>
        </w:rPr>
        <w:t>erorilor aritmetice</w:t>
      </w:r>
      <w:r w:rsidRPr="00C97386">
        <w:rPr>
          <w:b/>
          <w:bCs/>
          <w:iCs/>
          <w:color w:val="2E74B5" w:themeColor="accent1" w:themeShade="BF"/>
        </w:rPr>
        <w:t xml:space="preserve">, </w:t>
      </w:r>
      <w:r w:rsidR="003D3CA6" w:rsidRPr="00C97386">
        <w:rPr>
          <w:sz w:val="18"/>
        </w:rPr>
        <w:t xml:space="preserve"> </w:t>
      </w:r>
      <w:r w:rsidR="003D3CA6" w:rsidRPr="00C97386">
        <w:rPr>
          <w:rFonts w:asciiTheme="minorHAnsi" w:hAnsiTheme="minorHAnsi"/>
          <w:bCs/>
          <w:i/>
          <w:iCs/>
          <w:color w:val="2E74B5" w:themeColor="accent1" w:themeShade="BF"/>
          <w:sz w:val="22"/>
          <w:szCs w:val="22"/>
          <w:u w:val="single"/>
        </w:rPr>
        <w:t xml:space="preserve"> </w:t>
      </w:r>
      <w:r w:rsidR="00D41ABA" w:rsidRPr="00C97386">
        <w:rPr>
          <w:rFonts w:asciiTheme="minorHAnsi" w:hAnsiTheme="minorHAnsi"/>
          <w:bCs/>
          <w:i/>
          <w:iCs/>
          <w:color w:val="2E74B5" w:themeColor="accent1" w:themeShade="BF"/>
          <w:sz w:val="22"/>
          <w:szCs w:val="22"/>
          <w:u w:val="single"/>
        </w:rPr>
        <w:t>c</w:t>
      </w:r>
      <w:r w:rsidR="00570D67" w:rsidRPr="00C97386">
        <w:rPr>
          <w:rFonts w:asciiTheme="minorHAnsi" w:hAnsiTheme="minorHAnsi"/>
          <w:bCs/>
          <w:i/>
          <w:iCs/>
          <w:color w:val="2E74B5" w:themeColor="accent1" w:themeShade="BF"/>
          <w:sz w:val="22"/>
          <w:szCs w:val="22"/>
          <w:u w:val="single"/>
        </w:rPr>
        <w:t>orectarea elementelor propunerii financiare</w:t>
      </w:r>
      <w:r w:rsidR="00570D67" w:rsidRPr="00C97386">
        <w:rPr>
          <w:rFonts w:asciiTheme="minorHAnsi" w:hAnsiTheme="minorHAnsi"/>
          <w:bCs/>
          <w:i/>
          <w:iCs/>
          <w:color w:val="2E74B5" w:themeColor="accent1" w:themeShade="BF"/>
          <w:sz w:val="22"/>
          <w:szCs w:val="22"/>
        </w:rPr>
        <w:t xml:space="preserve">, implicit a preţului total al ofertei, </w:t>
      </w:r>
      <w:r w:rsidR="00570D67" w:rsidRPr="00C97386">
        <w:rPr>
          <w:rFonts w:asciiTheme="minorHAnsi" w:hAnsiTheme="minorHAnsi"/>
          <w:b/>
          <w:bCs/>
          <w:i/>
          <w:iCs/>
          <w:color w:val="2E74B5" w:themeColor="accent1" w:themeShade="BF"/>
          <w:sz w:val="22"/>
          <w:szCs w:val="22"/>
          <w:u w:val="single"/>
        </w:rPr>
        <w:t>prin refacerea calculelor aferente</w:t>
      </w:r>
      <w:r w:rsidR="00570D67" w:rsidRPr="00C97386">
        <w:rPr>
          <w:rFonts w:asciiTheme="minorHAnsi" w:hAnsiTheme="minorHAnsi"/>
          <w:bCs/>
          <w:i/>
          <w:iCs/>
          <w:color w:val="2E74B5" w:themeColor="accent1" w:themeShade="BF"/>
          <w:sz w:val="22"/>
          <w:szCs w:val="22"/>
        </w:rPr>
        <w:t xml:space="preserve">, are la bază </w:t>
      </w:r>
      <w:r w:rsidR="00AD6DB2" w:rsidRPr="00C97386">
        <w:rPr>
          <w:rFonts w:asciiTheme="minorHAnsi" w:hAnsiTheme="minorHAnsi"/>
          <w:bCs/>
          <w:i/>
          <w:iCs/>
          <w:color w:val="2E74B5" w:themeColor="accent1" w:themeShade="BF"/>
          <w:sz w:val="22"/>
          <w:szCs w:val="22"/>
          <w:u w:val="single"/>
        </w:rPr>
        <w:t xml:space="preserve">solicitarea </w:t>
      </w:r>
      <w:r w:rsidR="00C97386">
        <w:rPr>
          <w:rFonts w:asciiTheme="minorHAnsi" w:hAnsiTheme="minorHAnsi"/>
          <w:bCs/>
          <w:i/>
          <w:iCs/>
          <w:color w:val="2E74B5" w:themeColor="accent1" w:themeShade="BF"/>
          <w:sz w:val="22"/>
          <w:szCs w:val="22"/>
          <w:u w:val="single"/>
        </w:rPr>
        <w:t xml:space="preserve">expresă a </w:t>
      </w:r>
      <w:r w:rsidR="00AD6DB2" w:rsidRPr="00C97386">
        <w:rPr>
          <w:rFonts w:asciiTheme="minorHAnsi" w:hAnsiTheme="minorHAnsi"/>
          <w:bCs/>
          <w:i/>
          <w:iCs/>
          <w:color w:val="2E74B5" w:themeColor="accent1" w:themeShade="BF"/>
          <w:sz w:val="22"/>
          <w:szCs w:val="22"/>
          <w:u w:val="single"/>
        </w:rPr>
        <w:t>comisiei de evaluare</w:t>
      </w:r>
      <w:proofErr w:type="gramStart"/>
      <w:r w:rsidR="00531903" w:rsidRPr="00C97386">
        <w:rPr>
          <w:rFonts w:asciiTheme="minorHAnsi" w:hAnsiTheme="minorHAnsi"/>
          <w:bCs/>
          <w:i/>
          <w:iCs/>
          <w:color w:val="2E74B5" w:themeColor="accent1" w:themeShade="BF"/>
          <w:sz w:val="22"/>
          <w:szCs w:val="22"/>
        </w:rPr>
        <w:t>,</w:t>
      </w:r>
      <w:r w:rsidR="00AD6DB2" w:rsidRPr="00C97386">
        <w:rPr>
          <w:rFonts w:asciiTheme="minorHAnsi" w:hAnsiTheme="minorHAnsi"/>
          <w:bCs/>
          <w:i/>
          <w:iCs/>
          <w:color w:val="2E74B5" w:themeColor="accent1" w:themeShade="BF"/>
          <w:sz w:val="22"/>
          <w:szCs w:val="22"/>
        </w:rPr>
        <w:t xml:space="preserve"> </w:t>
      </w:r>
      <w:r w:rsidR="00263043">
        <w:rPr>
          <w:rFonts w:asciiTheme="minorHAnsi" w:hAnsiTheme="minorHAnsi"/>
          <w:bCs/>
          <w:i/>
          <w:iCs/>
          <w:color w:val="2E74B5" w:themeColor="accent1" w:themeShade="BF"/>
          <w:sz w:val="22"/>
          <w:szCs w:val="22"/>
        </w:rPr>
        <w:t xml:space="preserve"> </w:t>
      </w:r>
      <w:r w:rsidR="00531903" w:rsidRPr="00263043">
        <w:rPr>
          <w:rFonts w:asciiTheme="minorHAnsi" w:hAnsiTheme="minorHAnsi"/>
          <w:bCs/>
          <w:i/>
          <w:iCs/>
          <w:color w:val="2E74B5" w:themeColor="accent1" w:themeShade="BF"/>
          <w:sz w:val="22"/>
          <w:szCs w:val="22"/>
          <w:lang w:val="ro-RO"/>
        </w:rPr>
        <w:t>aceste</w:t>
      </w:r>
      <w:proofErr w:type="gramEnd"/>
      <w:r w:rsidR="00531903" w:rsidRPr="00263043">
        <w:rPr>
          <w:rFonts w:asciiTheme="minorHAnsi" w:hAnsiTheme="minorHAnsi"/>
          <w:bCs/>
          <w:i/>
          <w:iCs/>
          <w:color w:val="2E74B5" w:themeColor="accent1" w:themeShade="BF"/>
          <w:sz w:val="22"/>
          <w:szCs w:val="22"/>
          <w:u w:val="single"/>
          <w:lang w:val="ro-RO"/>
        </w:rPr>
        <w:t xml:space="preserve"> </w:t>
      </w:r>
      <w:r w:rsidR="00C97386" w:rsidRPr="00263043">
        <w:rPr>
          <w:rFonts w:asciiTheme="minorHAnsi" w:hAnsiTheme="minorHAnsi"/>
          <w:bCs/>
          <w:i/>
          <w:iCs/>
          <w:color w:val="2E74B5" w:themeColor="accent1" w:themeShade="BF"/>
          <w:sz w:val="22"/>
          <w:szCs w:val="22"/>
          <w:u w:val="single"/>
          <w:lang w:val="ro-RO"/>
        </w:rPr>
        <w:t xml:space="preserve"> </w:t>
      </w:r>
      <w:r w:rsidR="001F1970" w:rsidRPr="00263043">
        <w:rPr>
          <w:rFonts w:asciiTheme="minorHAnsi" w:hAnsiTheme="minorHAnsi"/>
          <w:color w:val="0070C0"/>
          <w:sz w:val="22"/>
          <w:szCs w:val="22"/>
          <w:lang w:val="ro-RO"/>
        </w:rPr>
        <w:t>aspecte</w:t>
      </w:r>
      <w:r w:rsidR="001F1970" w:rsidRPr="00C97386">
        <w:rPr>
          <w:rFonts w:asciiTheme="minorHAnsi" w:hAnsiTheme="minorHAnsi"/>
          <w:color w:val="0070C0"/>
          <w:sz w:val="22"/>
          <w:szCs w:val="22"/>
        </w:rPr>
        <w:t xml:space="preserve"> p</w:t>
      </w:r>
      <w:r w:rsidR="00531903" w:rsidRPr="00C97386">
        <w:rPr>
          <w:rFonts w:asciiTheme="minorHAnsi" w:hAnsiTheme="minorHAnsi"/>
          <w:color w:val="0070C0"/>
          <w:sz w:val="22"/>
          <w:szCs w:val="22"/>
        </w:rPr>
        <w:t>utând</w:t>
      </w:r>
      <w:r w:rsidR="001F1970" w:rsidRPr="00C97386">
        <w:rPr>
          <w:rFonts w:asciiTheme="minorHAnsi" w:hAnsiTheme="minorHAnsi"/>
          <w:color w:val="0070C0"/>
          <w:sz w:val="22"/>
          <w:szCs w:val="22"/>
        </w:rPr>
        <w:t xml:space="preserve"> fi clarificate cu respectarea principiilor prevăzute </w:t>
      </w:r>
      <w:r w:rsidR="00C97386" w:rsidRPr="00C97386">
        <w:rPr>
          <w:rFonts w:asciiTheme="minorHAnsi" w:hAnsiTheme="minorHAnsi"/>
          <w:color w:val="0070C0"/>
          <w:sz w:val="22"/>
          <w:szCs w:val="22"/>
        </w:rPr>
        <w:t>în</w:t>
      </w:r>
      <w:r w:rsidR="001F1970" w:rsidRPr="00C97386">
        <w:rPr>
          <w:rFonts w:asciiTheme="minorHAnsi" w:hAnsiTheme="minorHAnsi"/>
          <w:color w:val="0070C0"/>
          <w:sz w:val="22"/>
          <w:szCs w:val="22"/>
        </w:rPr>
        <w:t xml:space="preserve"> lege</w:t>
      </w:r>
      <w:r w:rsidR="00C97386" w:rsidRPr="00C97386">
        <w:rPr>
          <w:rFonts w:asciiTheme="minorHAnsi" w:hAnsiTheme="minorHAnsi"/>
          <w:color w:val="0070C0"/>
          <w:sz w:val="22"/>
          <w:szCs w:val="22"/>
        </w:rPr>
        <w:t>.</w:t>
      </w:r>
      <w:r w:rsidR="001F1970" w:rsidRPr="00C97386">
        <w:rPr>
          <w:rFonts w:asciiTheme="minorHAnsi" w:hAnsiTheme="minorHAnsi"/>
          <w:color w:val="0070C0"/>
          <w:sz w:val="22"/>
          <w:szCs w:val="22"/>
        </w:rPr>
        <w:t xml:space="preserve"> </w:t>
      </w:r>
    </w:p>
    <w:p w14:paraId="1E8FA8B4" w14:textId="14649F3E" w:rsidR="0003108D" w:rsidRPr="00465575" w:rsidRDefault="00263043" w:rsidP="001216E6">
      <w:pPr>
        <w:pStyle w:val="Default"/>
        <w:spacing w:before="120" w:after="120" w:line="276" w:lineRule="auto"/>
        <w:jc w:val="both"/>
        <w:rPr>
          <w:rFonts w:asciiTheme="minorHAnsi" w:hAnsiTheme="minorHAnsi"/>
          <w:color w:val="0070C0"/>
          <w:sz w:val="22"/>
          <w:szCs w:val="22"/>
          <w:lang w:val="ro-RO"/>
        </w:rPr>
      </w:pPr>
      <w:r w:rsidRPr="00465575">
        <w:rPr>
          <w:rFonts w:asciiTheme="minorHAnsi" w:hAnsiTheme="minorHAnsi"/>
          <w:color w:val="0070C0"/>
          <w:sz w:val="22"/>
          <w:szCs w:val="22"/>
          <w:lang w:val="ro-RO"/>
        </w:rPr>
        <w:t xml:space="preserve">Prin urmare, </w:t>
      </w:r>
      <w:r w:rsidR="00F57D78">
        <w:rPr>
          <w:rFonts w:asciiTheme="minorHAnsi" w:hAnsiTheme="minorHAnsi"/>
          <w:color w:val="0070C0"/>
          <w:sz w:val="22"/>
          <w:szCs w:val="22"/>
          <w:lang w:val="ro-RO"/>
        </w:rPr>
        <w:t xml:space="preserve">răspunsul la </w:t>
      </w:r>
      <w:r w:rsidR="00465575">
        <w:rPr>
          <w:rFonts w:asciiTheme="minorHAnsi" w:hAnsiTheme="minorHAnsi"/>
          <w:color w:val="0070C0"/>
          <w:sz w:val="22"/>
          <w:szCs w:val="22"/>
          <w:lang w:val="ro-RO"/>
        </w:rPr>
        <w:t>o cerere</w:t>
      </w:r>
      <w:r w:rsidRPr="00465575">
        <w:rPr>
          <w:rFonts w:asciiTheme="minorHAnsi" w:hAnsiTheme="minorHAnsi"/>
          <w:color w:val="0070C0"/>
          <w:sz w:val="22"/>
          <w:szCs w:val="22"/>
          <w:lang w:val="ro-RO"/>
        </w:rPr>
        <w:t xml:space="preserve"> de corectare a erorilor artimetice </w:t>
      </w:r>
      <w:r w:rsidR="00167B83" w:rsidRPr="00465575">
        <w:rPr>
          <w:rFonts w:asciiTheme="minorHAnsi" w:hAnsiTheme="minorHAnsi"/>
          <w:color w:val="0070C0"/>
          <w:sz w:val="22"/>
          <w:szCs w:val="22"/>
          <w:lang w:val="ro-RO"/>
        </w:rPr>
        <w:t>identificate în propunerea financiară are ca efect o modificare a conținutului acesteia</w:t>
      </w:r>
      <w:r w:rsidR="00D97A1D" w:rsidRPr="00465575">
        <w:rPr>
          <w:rFonts w:asciiTheme="minorHAnsi" w:hAnsiTheme="minorHAnsi"/>
          <w:color w:val="0070C0"/>
          <w:sz w:val="22"/>
          <w:szCs w:val="22"/>
          <w:lang w:val="ro-RO"/>
        </w:rPr>
        <w:t xml:space="preserve">, </w:t>
      </w:r>
      <w:r w:rsidR="00EA1E55" w:rsidRPr="00F57D78">
        <w:rPr>
          <w:rFonts w:asciiTheme="minorHAnsi" w:hAnsiTheme="minorHAnsi"/>
          <w:color w:val="0070C0"/>
          <w:sz w:val="22"/>
          <w:szCs w:val="22"/>
          <w:u w:val="single"/>
          <w:lang w:val="ro-RO"/>
        </w:rPr>
        <w:t>fără a</w:t>
      </w:r>
      <w:r w:rsidR="00465575" w:rsidRPr="00F57D78">
        <w:rPr>
          <w:rFonts w:asciiTheme="minorHAnsi" w:hAnsiTheme="minorHAnsi"/>
          <w:color w:val="0070C0"/>
          <w:sz w:val="22"/>
          <w:szCs w:val="22"/>
          <w:u w:val="single"/>
          <w:lang w:val="ro-RO"/>
        </w:rPr>
        <w:t xml:space="preserve"> afecta admisibilitatea ofertei</w:t>
      </w:r>
      <w:r w:rsidR="00F57D78">
        <w:rPr>
          <w:rFonts w:asciiTheme="minorHAnsi" w:hAnsiTheme="minorHAnsi"/>
          <w:color w:val="0070C0"/>
          <w:sz w:val="22"/>
          <w:szCs w:val="22"/>
          <w:u w:val="single"/>
          <w:lang w:val="ro-RO"/>
        </w:rPr>
        <w:t>,</w:t>
      </w:r>
      <w:r w:rsidR="00465575" w:rsidRPr="00465575">
        <w:rPr>
          <w:rFonts w:asciiTheme="minorHAnsi" w:hAnsiTheme="minorHAnsi"/>
          <w:color w:val="0070C0"/>
          <w:sz w:val="22"/>
          <w:szCs w:val="22"/>
          <w:lang w:val="ro-RO"/>
        </w:rPr>
        <w:t xml:space="preserve"> </w:t>
      </w:r>
      <w:r w:rsidR="00EA1E55">
        <w:rPr>
          <w:rFonts w:asciiTheme="minorHAnsi" w:hAnsiTheme="minorHAnsi"/>
          <w:color w:val="0070C0"/>
          <w:sz w:val="22"/>
          <w:szCs w:val="22"/>
          <w:lang w:val="ro-RO"/>
        </w:rPr>
        <w:t>cu excepția</w:t>
      </w:r>
      <w:r w:rsidR="00465575" w:rsidRPr="00465575">
        <w:rPr>
          <w:rFonts w:asciiTheme="minorHAnsi" w:hAnsiTheme="minorHAnsi"/>
          <w:color w:val="0070C0"/>
          <w:sz w:val="22"/>
          <w:szCs w:val="22"/>
          <w:lang w:val="ro-RO"/>
        </w:rPr>
        <w:t xml:space="preserve"> cazul</w:t>
      </w:r>
      <w:r w:rsidR="00EA1E55">
        <w:rPr>
          <w:rFonts w:asciiTheme="minorHAnsi" w:hAnsiTheme="minorHAnsi"/>
          <w:color w:val="0070C0"/>
          <w:sz w:val="22"/>
          <w:szCs w:val="22"/>
          <w:lang w:val="ro-RO"/>
        </w:rPr>
        <w:t>ui</w:t>
      </w:r>
      <w:r w:rsidR="00465575" w:rsidRPr="00465575">
        <w:rPr>
          <w:rFonts w:asciiTheme="minorHAnsi" w:hAnsiTheme="minorHAnsi"/>
          <w:color w:val="0070C0"/>
          <w:sz w:val="22"/>
          <w:szCs w:val="22"/>
          <w:lang w:val="ro-RO"/>
        </w:rPr>
        <w:t xml:space="preserve"> în care ofertantul prin răspunsul său</w:t>
      </w:r>
      <w:r w:rsidR="00EA1E55">
        <w:rPr>
          <w:rFonts w:asciiTheme="minorHAnsi" w:hAnsiTheme="minorHAnsi"/>
          <w:color w:val="0070C0"/>
          <w:sz w:val="22"/>
          <w:szCs w:val="22"/>
          <w:lang w:val="ro-RO"/>
        </w:rPr>
        <w:t>,</w:t>
      </w:r>
      <w:r w:rsidR="00465575" w:rsidRPr="00465575">
        <w:rPr>
          <w:rFonts w:asciiTheme="minorHAnsi" w:hAnsiTheme="minorHAnsi"/>
          <w:color w:val="0070C0"/>
          <w:sz w:val="22"/>
          <w:szCs w:val="22"/>
          <w:lang w:val="ro-RO"/>
        </w:rPr>
        <w:t xml:space="preserve"> nu este de acord cu îndreptarea erorilor aritmetice.</w:t>
      </w:r>
      <w:r w:rsidR="00167B83" w:rsidRPr="00465575">
        <w:rPr>
          <w:rFonts w:asciiTheme="minorHAnsi" w:hAnsiTheme="minorHAnsi"/>
          <w:color w:val="0070C0"/>
          <w:sz w:val="22"/>
          <w:szCs w:val="22"/>
          <w:lang w:val="ro-RO"/>
        </w:rPr>
        <w:t xml:space="preserve"> </w:t>
      </w:r>
    </w:p>
    <w:p w14:paraId="73A38811" w14:textId="77777777" w:rsidR="008824E4" w:rsidRDefault="008824E4" w:rsidP="001216E6">
      <w:pPr>
        <w:pStyle w:val="Default"/>
        <w:spacing w:before="120" w:after="120" w:line="276" w:lineRule="auto"/>
        <w:jc w:val="both"/>
        <w:rPr>
          <w:rFonts w:asciiTheme="minorHAnsi" w:hAnsiTheme="minorHAnsi"/>
          <w:b/>
          <w:color w:val="0070C0"/>
          <w:sz w:val="22"/>
          <w:szCs w:val="22"/>
          <w:lang w:val="ro-RO"/>
        </w:rPr>
      </w:pPr>
    </w:p>
    <w:p w14:paraId="49C2AC71" w14:textId="77777777" w:rsidR="00EA1E55" w:rsidRDefault="00EA1E55" w:rsidP="001216E6">
      <w:pPr>
        <w:pStyle w:val="Default"/>
        <w:spacing w:before="120" w:after="120" w:line="276" w:lineRule="auto"/>
        <w:jc w:val="both"/>
        <w:rPr>
          <w:rFonts w:asciiTheme="minorHAnsi" w:hAnsiTheme="minorHAnsi"/>
          <w:b/>
          <w:color w:val="0070C0"/>
          <w:sz w:val="22"/>
          <w:szCs w:val="22"/>
          <w:lang w:val="ro-RO"/>
        </w:rPr>
      </w:pPr>
    </w:p>
    <w:p w14:paraId="16158057" w14:textId="4A94B278" w:rsidR="00437126" w:rsidRDefault="00437126" w:rsidP="00A54D4D">
      <w:pPr>
        <w:pStyle w:val="Default"/>
        <w:shd w:val="clear" w:color="auto" w:fill="DEEAF6" w:themeFill="accent1" w:themeFillTint="33"/>
        <w:spacing w:before="120" w:after="120" w:line="276" w:lineRule="auto"/>
        <w:jc w:val="center"/>
        <w:rPr>
          <w:rFonts w:asciiTheme="minorHAnsi" w:hAnsiTheme="minorHAnsi"/>
          <w:b/>
          <w:color w:val="0070C0"/>
          <w:sz w:val="22"/>
          <w:szCs w:val="22"/>
          <w:lang w:val="ro-RO"/>
        </w:rPr>
      </w:pPr>
      <w:r w:rsidRPr="00DB7C33">
        <w:rPr>
          <w:rFonts w:asciiTheme="minorHAnsi" w:hAnsiTheme="minorHAnsi"/>
          <w:b/>
          <w:color w:val="0070C0"/>
          <w:sz w:val="22"/>
          <w:szCs w:val="22"/>
          <w:lang w:val="ro-RO"/>
        </w:rPr>
        <w:t>Clarificarea unei propuneri financiare aparent neobişnuit de scăzută în raport cu lucrările, produsele sau serviciile care constituie obiectul achiziției</w:t>
      </w:r>
    </w:p>
    <w:p w14:paraId="2DDBC009" w14:textId="77777777" w:rsidR="00437126" w:rsidRPr="00432DBC" w:rsidRDefault="00437126" w:rsidP="001216E6">
      <w:pPr>
        <w:pStyle w:val="Default"/>
        <w:spacing w:before="120" w:after="120" w:line="276" w:lineRule="auto"/>
        <w:jc w:val="both"/>
        <w:rPr>
          <w:rFonts w:asciiTheme="minorHAnsi" w:hAnsiTheme="minorHAnsi"/>
          <w:b/>
          <w:color w:val="0070C0"/>
          <w:sz w:val="22"/>
          <w:szCs w:val="22"/>
          <w:lang w:val="ro-RO"/>
        </w:rPr>
      </w:pPr>
      <w:r>
        <w:rPr>
          <w:rFonts w:asciiTheme="minorHAnsi" w:hAnsiTheme="minorHAnsi"/>
          <w:color w:val="0070C0"/>
          <w:sz w:val="22"/>
          <w:szCs w:val="22"/>
          <w:lang w:val="ro-RO"/>
        </w:rPr>
        <w:t xml:space="preserve">În legătură cu punerea în practică a prevederilor legislative referitoare la evaluarea propunerilor financiare aparent neobișnuit de scăzute, prezentăm în cele ce urmează un extras din </w:t>
      </w:r>
      <w:r w:rsidRPr="00432DBC">
        <w:rPr>
          <w:rFonts w:asciiTheme="minorHAnsi" w:hAnsiTheme="minorHAnsi"/>
          <w:b/>
          <w:noProof/>
          <w:color w:val="0070C0"/>
          <w:sz w:val="22"/>
          <w:szCs w:val="22"/>
        </w:rPr>
        <w:t xml:space="preserve">Comunicarea Comisiei C (2019) 5494 din 24.07.2019 - Orientări privind accesul ofertanților și al bunurilor din țările terțe pe piața achizițiilor publice din UE </w:t>
      </w:r>
    </w:p>
    <w:p w14:paraId="0843744A" w14:textId="0797F059" w:rsidR="00437126" w:rsidRPr="00432DBC" w:rsidRDefault="002E7A4C" w:rsidP="001216E6">
      <w:pPr>
        <w:spacing w:before="120" w:after="120" w:line="276" w:lineRule="auto"/>
        <w:jc w:val="both"/>
        <w:rPr>
          <w:b/>
          <w:i/>
          <w:noProof/>
          <w:color w:val="0070C0"/>
        </w:rPr>
      </w:pPr>
      <w:r>
        <w:rPr>
          <w:i/>
          <w:color w:val="0070C0"/>
        </w:rPr>
        <w:t>”</w:t>
      </w:r>
      <w:r w:rsidR="00437126" w:rsidRPr="00432DBC">
        <w:rPr>
          <w:i/>
          <w:color w:val="0070C0"/>
        </w:rPr>
        <w:t xml:space="preserve">Potrivit </w:t>
      </w:r>
      <w:r w:rsidR="00437126" w:rsidRPr="00432DBC">
        <w:rPr>
          <w:b/>
          <w:i/>
          <w:noProof/>
          <w:color w:val="0070C0"/>
        </w:rPr>
        <w:t xml:space="preserve">art. 69 din Directiva 2014/24/UE  </w:t>
      </w:r>
    </w:p>
    <w:p w14:paraId="1ED0E7D8" w14:textId="77777777" w:rsidR="00437126" w:rsidRPr="00432DBC" w:rsidRDefault="00437126" w:rsidP="001216E6">
      <w:pPr>
        <w:spacing w:before="120" w:after="120" w:line="276" w:lineRule="auto"/>
        <w:jc w:val="both"/>
        <w:rPr>
          <w:i/>
          <w:noProof/>
          <w:color w:val="0070C0"/>
        </w:rPr>
      </w:pPr>
      <w:r w:rsidRPr="00432DBC">
        <w:rPr>
          <w:i/>
          <w:noProof/>
          <w:color w:val="0070C0"/>
        </w:rPr>
        <w:t>(1)</w:t>
      </w:r>
      <w:r w:rsidRPr="00432DBC">
        <w:rPr>
          <w:b/>
          <w:i/>
          <w:noProof/>
          <w:color w:val="0070C0"/>
        </w:rPr>
        <w:t xml:space="preserve"> </w:t>
      </w:r>
      <w:r w:rsidRPr="00432DBC">
        <w:rPr>
          <w:b/>
          <w:i/>
          <w:noProof/>
          <w:color w:val="0070C0"/>
        </w:rPr>
        <w:tab/>
      </w:r>
      <w:r w:rsidRPr="00432DBC">
        <w:rPr>
          <w:i/>
          <w:noProof/>
          <w:color w:val="0070C0"/>
        </w:rPr>
        <w:t>Autoritățile contractante solicită operatorilor economici să explice prețul sau costurile propuse în ofertă, în cazul în care ofertele par a fi anormal de scăzute în raport cu lucrările, produsele sau serviciile respective.</w:t>
      </w:r>
    </w:p>
    <w:p w14:paraId="4F5AFC58" w14:textId="77777777" w:rsidR="00437126" w:rsidRPr="00432DBC" w:rsidRDefault="00437126" w:rsidP="001216E6">
      <w:pPr>
        <w:spacing w:before="120" w:after="120" w:line="276" w:lineRule="auto"/>
        <w:jc w:val="both"/>
        <w:rPr>
          <w:i/>
          <w:noProof/>
          <w:color w:val="0070C0"/>
        </w:rPr>
      </w:pPr>
      <w:r w:rsidRPr="00432DBC">
        <w:rPr>
          <w:i/>
          <w:noProof/>
          <w:color w:val="0070C0"/>
        </w:rPr>
        <w:t>(2)</w:t>
      </w:r>
      <w:r w:rsidRPr="00432DBC">
        <w:rPr>
          <w:i/>
          <w:noProof/>
          <w:color w:val="0070C0"/>
        </w:rPr>
        <w:tab/>
        <w:t>Clarificările menționate la alineatul (1) se pot referi în mod concret la:</w:t>
      </w:r>
    </w:p>
    <w:p w14:paraId="708FA29E" w14:textId="77777777" w:rsidR="00437126" w:rsidRPr="00432DBC" w:rsidRDefault="00437126" w:rsidP="001216E6">
      <w:pPr>
        <w:spacing w:before="120" w:after="120" w:line="276" w:lineRule="auto"/>
        <w:jc w:val="both"/>
        <w:rPr>
          <w:i/>
          <w:noProof/>
          <w:color w:val="0070C0"/>
        </w:rPr>
      </w:pPr>
      <w:r w:rsidRPr="00432DBC">
        <w:rPr>
          <w:i/>
          <w:noProof/>
          <w:color w:val="0070C0"/>
        </w:rPr>
        <w:t>(a)</w:t>
      </w:r>
      <w:r w:rsidRPr="00432DBC">
        <w:rPr>
          <w:i/>
          <w:noProof/>
          <w:color w:val="0070C0"/>
        </w:rPr>
        <w:tab/>
        <w:t>aspectele economice ale procesului de producție, ale prestării serviciilor sau ale metodei de construcție;</w:t>
      </w:r>
    </w:p>
    <w:p w14:paraId="515E81C1" w14:textId="77777777" w:rsidR="00437126" w:rsidRPr="00432DBC" w:rsidRDefault="00437126" w:rsidP="001216E6">
      <w:pPr>
        <w:spacing w:before="120" w:after="120" w:line="276" w:lineRule="auto"/>
        <w:jc w:val="both"/>
        <w:rPr>
          <w:i/>
          <w:noProof/>
          <w:color w:val="0070C0"/>
        </w:rPr>
      </w:pPr>
      <w:r w:rsidRPr="00432DBC">
        <w:rPr>
          <w:i/>
          <w:noProof/>
          <w:color w:val="0070C0"/>
        </w:rPr>
        <w:lastRenderedPageBreak/>
        <w:t>(b)</w:t>
      </w:r>
      <w:r w:rsidRPr="00432DBC">
        <w:rPr>
          <w:i/>
          <w:noProof/>
          <w:color w:val="0070C0"/>
        </w:rPr>
        <w:tab/>
        <w:t>soluțiile tehnice adoptate sau condițiile excepțional de favorabile de care dispune ofertantul pentru furnizarea produselor sau a serviciilor, sau pentru execuția lucrărilor;</w:t>
      </w:r>
    </w:p>
    <w:p w14:paraId="31A4BAC8" w14:textId="77777777" w:rsidR="00437126" w:rsidRPr="00432DBC" w:rsidRDefault="00437126" w:rsidP="001216E6">
      <w:pPr>
        <w:spacing w:before="120" w:after="120" w:line="276" w:lineRule="auto"/>
        <w:jc w:val="both"/>
        <w:rPr>
          <w:i/>
          <w:noProof/>
          <w:color w:val="0070C0"/>
        </w:rPr>
      </w:pPr>
      <w:r w:rsidRPr="00432DBC">
        <w:rPr>
          <w:i/>
          <w:noProof/>
          <w:color w:val="0070C0"/>
        </w:rPr>
        <w:t>(c)</w:t>
      </w:r>
      <w:r w:rsidRPr="00432DBC">
        <w:rPr>
          <w:i/>
          <w:noProof/>
          <w:color w:val="0070C0"/>
        </w:rPr>
        <w:tab/>
        <w:t>originalitatea lucrărilor, a produselor sau a serviciilor propuse de ofertant;</w:t>
      </w:r>
    </w:p>
    <w:p w14:paraId="179E5331" w14:textId="77777777" w:rsidR="00437126" w:rsidRPr="00432DBC" w:rsidRDefault="00437126" w:rsidP="001216E6">
      <w:pPr>
        <w:spacing w:before="120" w:after="120" w:line="276" w:lineRule="auto"/>
        <w:jc w:val="both"/>
        <w:rPr>
          <w:i/>
          <w:noProof/>
          <w:color w:val="0070C0"/>
        </w:rPr>
      </w:pPr>
      <w:r w:rsidRPr="00432DBC">
        <w:rPr>
          <w:i/>
          <w:noProof/>
          <w:color w:val="0070C0"/>
        </w:rPr>
        <w:t>(d)</w:t>
      </w:r>
      <w:r w:rsidRPr="00432DBC">
        <w:rPr>
          <w:i/>
          <w:noProof/>
          <w:color w:val="0070C0"/>
        </w:rPr>
        <w:tab/>
        <w:t>respectarea obligațiilor menționate la articolul 18 alineatul (2);</w:t>
      </w:r>
    </w:p>
    <w:p w14:paraId="2FEA2BAF" w14:textId="77777777" w:rsidR="00437126" w:rsidRPr="00432DBC" w:rsidRDefault="00437126" w:rsidP="001216E6">
      <w:pPr>
        <w:spacing w:before="120" w:after="120" w:line="276" w:lineRule="auto"/>
        <w:jc w:val="both"/>
        <w:rPr>
          <w:i/>
          <w:noProof/>
          <w:color w:val="0070C0"/>
        </w:rPr>
      </w:pPr>
      <w:r w:rsidRPr="00432DBC">
        <w:rPr>
          <w:i/>
          <w:noProof/>
          <w:color w:val="0070C0"/>
        </w:rPr>
        <w:t>(e)</w:t>
      </w:r>
      <w:r w:rsidRPr="00432DBC">
        <w:rPr>
          <w:i/>
          <w:noProof/>
          <w:color w:val="0070C0"/>
        </w:rPr>
        <w:tab/>
        <w:t>respectarea obligațiilor menționate la articolul 71;</w:t>
      </w:r>
    </w:p>
    <w:p w14:paraId="459AAAD8" w14:textId="77777777" w:rsidR="00437126" w:rsidRPr="00432DBC" w:rsidRDefault="00437126" w:rsidP="001216E6">
      <w:pPr>
        <w:spacing w:before="120" w:after="120" w:line="276" w:lineRule="auto"/>
        <w:jc w:val="both"/>
        <w:rPr>
          <w:i/>
          <w:noProof/>
          <w:color w:val="0070C0"/>
        </w:rPr>
      </w:pPr>
      <w:r w:rsidRPr="00432DBC">
        <w:rPr>
          <w:i/>
          <w:noProof/>
          <w:color w:val="0070C0"/>
        </w:rPr>
        <w:t>(f)</w:t>
      </w:r>
      <w:r w:rsidRPr="00432DBC">
        <w:rPr>
          <w:i/>
          <w:noProof/>
          <w:color w:val="0070C0"/>
        </w:rPr>
        <w:tab/>
        <w:t>posibilitatea ca ofertantul să obțină un ajutor de stat.</w:t>
      </w:r>
    </w:p>
    <w:p w14:paraId="59990B3E" w14:textId="77777777" w:rsidR="00437126" w:rsidRPr="00432DBC" w:rsidRDefault="00437126" w:rsidP="001216E6">
      <w:pPr>
        <w:spacing w:before="120" w:after="120" w:line="276" w:lineRule="auto"/>
        <w:jc w:val="both"/>
        <w:rPr>
          <w:b/>
          <w:i/>
          <w:noProof/>
          <w:color w:val="0070C0"/>
        </w:rPr>
      </w:pPr>
      <w:r w:rsidRPr="00432DBC">
        <w:rPr>
          <w:i/>
          <w:noProof/>
          <w:color w:val="0070C0"/>
        </w:rPr>
        <w:t>(3)</w:t>
      </w:r>
      <w:r w:rsidRPr="00432DBC">
        <w:rPr>
          <w:i/>
          <w:noProof/>
          <w:color w:val="0070C0"/>
        </w:rPr>
        <w:tab/>
        <w:t>Autoritatea contractantă evaluează informațiile furnizate prin consultare cu ofertantul. Ea poate respinge oferta numai atunci când dovezile furnizate nu justifică în mod satisfăcător nivelul scăzut al prețului sau al costurilor propuse, ținând seama de elementele menționate la alineatul (2). Autoritățile contractante resping oferta atunci când constată că aceasta este anormal de scăzută deoarece nu respectă obligațiile aplicabile menționate la articolul 18 alineatul (2).</w:t>
      </w:r>
    </w:p>
    <w:p w14:paraId="45D7E331" w14:textId="77777777" w:rsidR="00437126" w:rsidRPr="00432DBC" w:rsidRDefault="00437126" w:rsidP="001216E6">
      <w:pPr>
        <w:spacing w:before="120" w:after="120" w:line="276" w:lineRule="auto"/>
        <w:jc w:val="both"/>
        <w:rPr>
          <w:rFonts w:cs="Times New Roman"/>
          <w:i/>
          <w:noProof/>
          <w:color w:val="0070C0"/>
        </w:rPr>
      </w:pPr>
      <w:r w:rsidRPr="00432DBC">
        <w:rPr>
          <w:i/>
          <w:noProof/>
          <w:color w:val="0070C0"/>
        </w:rPr>
        <w:t>Pentru cumpărătorii publici, identificarea, investigarea și respingerea ofertelor anormal de scăzute reprezintă un mijloc de asigurare a unor condiții de concurență echitabile.</w:t>
      </w:r>
    </w:p>
    <w:p w14:paraId="0633A4F9" w14:textId="77777777" w:rsidR="00437126" w:rsidRPr="00432DBC" w:rsidRDefault="00437126" w:rsidP="001216E6">
      <w:pPr>
        <w:spacing w:before="120" w:after="120" w:line="276" w:lineRule="auto"/>
        <w:jc w:val="both"/>
        <w:rPr>
          <w:rFonts w:cs="Times New Roman"/>
          <w:i/>
          <w:noProof/>
          <w:color w:val="0070C0"/>
        </w:rPr>
      </w:pPr>
      <w:r w:rsidRPr="00432DBC">
        <w:rPr>
          <w:i/>
          <w:noProof/>
          <w:color w:val="0070C0"/>
        </w:rPr>
        <w:t>La elaborarea caietului de sarcini, cumpărătorii publici trebuie să acorde atenția cuvenită prețului sau costurilor preconizate ale bunurilor sau serviciilor. Estimarea cumpărătorului public va trebui să ia în considerare toate criteriile stabilite în documentele de licitație, inclusiv cerințele de executare a contractului, precum și criteriile de selecție și de atribuire.</w:t>
      </w:r>
    </w:p>
    <w:p w14:paraId="064C9397" w14:textId="77777777" w:rsidR="00437126" w:rsidRPr="00432DBC" w:rsidRDefault="00437126" w:rsidP="001216E6">
      <w:pPr>
        <w:spacing w:before="120" w:after="120" w:line="276" w:lineRule="auto"/>
        <w:jc w:val="both"/>
        <w:rPr>
          <w:rFonts w:cs="Times New Roman"/>
          <w:i/>
          <w:noProof/>
          <w:color w:val="0070C0"/>
        </w:rPr>
      </w:pPr>
      <w:r w:rsidRPr="00432DBC">
        <w:rPr>
          <w:i/>
          <w:noProof/>
          <w:color w:val="0070C0"/>
        </w:rPr>
        <w:t>Un calcul minuțios înainte de lansarea procedurii de achiziție va evita apariția dificultăților într-o etapă ulterioară. Informațiile cuprinse în documentele de licitație referitoare la ordinul de mărime, inclusiv în termeni monetari, pe care cumpărătorul public le preconizează, reprezintă pentru ofertanți un bun indicator al nivelului de calitate așteptat și vor evita primirea unor oferte necorespunzătoare.</w:t>
      </w:r>
    </w:p>
    <w:p w14:paraId="42C6C4FF" w14:textId="77777777" w:rsidR="00437126" w:rsidRPr="00432DBC" w:rsidRDefault="00437126" w:rsidP="001216E6">
      <w:pPr>
        <w:spacing w:before="120" w:after="120" w:line="276" w:lineRule="auto"/>
        <w:jc w:val="both"/>
        <w:rPr>
          <w:rFonts w:cs="Times New Roman"/>
          <w:i/>
          <w:noProof/>
          <w:color w:val="0070C0"/>
        </w:rPr>
      </w:pPr>
      <w:r w:rsidRPr="00432DBC">
        <w:rPr>
          <w:i/>
          <w:noProof/>
          <w:color w:val="0070C0"/>
        </w:rPr>
        <w:t>După primirea ofertelor, cumpărătorul public va trebui să evalueze dacă ofertele par a fi fost calculate în mod rezonabil. De exemplu, prețul sau costurile incluse într-o ofertă se pot abate de la prețul sau costurile oferite de alți ofertanți sau de la propria estimare a cumpărătorului public, fără însă a prezenta nicio particularitate în comparație cu alte oferte care să justifice în mod clar diferența. Cumpărătorii publici se pot îndoi că oferta este sustenabilă din punct de vedere economic și că poate fi onorată în conformitate cu cerințele din caietul de sarcini și cu obligațiile legale aplicabile sau dacă oferta este anormal de scăzută.</w:t>
      </w:r>
    </w:p>
    <w:p w14:paraId="5E804CDE" w14:textId="77777777" w:rsidR="00437126" w:rsidRDefault="00437126" w:rsidP="001216E6">
      <w:pPr>
        <w:spacing w:before="120" w:after="120" w:line="276" w:lineRule="auto"/>
        <w:jc w:val="both"/>
        <w:rPr>
          <w:rFonts w:ascii="Times New Roman" w:hAnsi="Times New Roman" w:cs="Times New Roman"/>
          <w:noProof/>
          <w:sz w:val="24"/>
          <w:szCs w:val="24"/>
        </w:rPr>
      </w:pPr>
    </w:p>
    <w:tbl>
      <w:tblPr>
        <w:tblW w:w="5000" w:type="pct"/>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shd w:val="pct12" w:color="auto" w:fill="auto"/>
        <w:tblCellMar>
          <w:left w:w="70" w:type="dxa"/>
          <w:right w:w="70" w:type="dxa"/>
        </w:tblCellMar>
        <w:tblLook w:val="0000" w:firstRow="0" w:lastRow="0" w:firstColumn="0" w:lastColumn="0" w:noHBand="0" w:noVBand="0"/>
      </w:tblPr>
      <w:tblGrid>
        <w:gridCol w:w="9777"/>
      </w:tblGrid>
      <w:tr w:rsidR="00437126" w:rsidRPr="00432DBC" w14:paraId="2C57814F" w14:textId="77777777" w:rsidTr="00A3093F">
        <w:trPr>
          <w:trHeight w:val="1550"/>
        </w:trPr>
        <w:tc>
          <w:tcPr>
            <w:tcW w:w="5000" w:type="pct"/>
            <w:tcBorders>
              <w:top w:val="single" w:sz="8" w:space="0" w:color="00B050"/>
              <w:left w:val="single" w:sz="8" w:space="0" w:color="00B050"/>
              <w:bottom w:val="single" w:sz="8" w:space="0" w:color="00B050"/>
              <w:right w:val="single" w:sz="8" w:space="0" w:color="00B050"/>
            </w:tcBorders>
            <w:shd w:val="clear" w:color="auto" w:fill="E2EFD9" w:themeFill="accent6" w:themeFillTint="33"/>
          </w:tcPr>
          <w:p w14:paraId="7B11BF81" w14:textId="77777777" w:rsidR="00437126" w:rsidRPr="0003108D" w:rsidRDefault="00437126" w:rsidP="001216E6">
            <w:pPr>
              <w:spacing w:before="120" w:after="120" w:line="276" w:lineRule="auto"/>
              <w:jc w:val="both"/>
              <w:rPr>
                <w:rFonts w:cs="Times New Roman"/>
                <w:b/>
                <w:i/>
                <w:noProof/>
                <w:color w:val="00B050"/>
              </w:rPr>
            </w:pPr>
            <w:r w:rsidRPr="0003108D">
              <w:rPr>
                <w:b/>
                <w:i/>
                <w:noProof/>
                <w:color w:val="00B050"/>
              </w:rPr>
              <w:t>Cunoașterea prețurilor practicate</w:t>
            </w:r>
          </w:p>
          <w:p w14:paraId="72ECB66A" w14:textId="77777777" w:rsidR="00437126" w:rsidRPr="0003108D" w:rsidRDefault="00437126" w:rsidP="001216E6">
            <w:pPr>
              <w:pStyle w:val="ListParagraph"/>
              <w:numPr>
                <w:ilvl w:val="0"/>
                <w:numId w:val="7"/>
              </w:numPr>
              <w:spacing w:before="120" w:after="120" w:line="276" w:lineRule="auto"/>
              <w:ind w:left="0"/>
              <w:jc w:val="both"/>
              <w:rPr>
                <w:rFonts w:cs="Times New Roman"/>
                <w:i/>
                <w:noProof/>
                <w:color w:val="00B050"/>
              </w:rPr>
            </w:pPr>
            <w:r w:rsidRPr="0003108D">
              <w:rPr>
                <w:i/>
                <w:noProof/>
                <w:color w:val="00B050"/>
              </w:rPr>
              <w:t>Cunoștințele referitoare la piață sunt esențiale</w:t>
            </w:r>
          </w:p>
          <w:p w14:paraId="7E1EF8C4" w14:textId="77777777" w:rsidR="00437126" w:rsidRPr="0003108D" w:rsidRDefault="00437126" w:rsidP="001216E6">
            <w:pPr>
              <w:pStyle w:val="ListParagraph"/>
              <w:numPr>
                <w:ilvl w:val="0"/>
                <w:numId w:val="7"/>
              </w:numPr>
              <w:spacing w:before="120" w:after="120" w:line="276" w:lineRule="auto"/>
              <w:ind w:left="0"/>
              <w:jc w:val="both"/>
              <w:rPr>
                <w:rFonts w:cs="Times New Roman"/>
                <w:i/>
                <w:noProof/>
                <w:color w:val="00B050"/>
              </w:rPr>
            </w:pPr>
            <w:r w:rsidRPr="0003108D">
              <w:rPr>
                <w:i/>
                <w:noProof/>
                <w:color w:val="00B050"/>
              </w:rPr>
              <w:t>Cunoașterea prețurilor practicate în cadrul unor achiziții anterioare constituie un avantaj</w:t>
            </w:r>
          </w:p>
          <w:p w14:paraId="053A6594" w14:textId="049C7D9F" w:rsidR="00437126" w:rsidRPr="00432DBC" w:rsidRDefault="00437126" w:rsidP="006B07F4">
            <w:pPr>
              <w:pStyle w:val="ListParagraph"/>
              <w:numPr>
                <w:ilvl w:val="0"/>
                <w:numId w:val="7"/>
              </w:numPr>
              <w:spacing w:before="120" w:after="120" w:line="276" w:lineRule="auto"/>
              <w:ind w:left="0"/>
              <w:jc w:val="both"/>
              <w:rPr>
                <w:rFonts w:ascii="Times New Roman" w:hAnsi="Times New Roman" w:cs="Times New Roman"/>
                <w:b/>
                <w:i/>
                <w:noProof/>
                <w:sz w:val="28"/>
                <w:szCs w:val="24"/>
              </w:rPr>
            </w:pPr>
            <w:r w:rsidRPr="0003108D">
              <w:rPr>
                <w:i/>
                <w:noProof/>
                <w:color w:val="00B050"/>
              </w:rPr>
              <w:t xml:space="preserve">Consultarea specialiștilor și a altor </w:t>
            </w:r>
            <w:r w:rsidR="006B07F4">
              <w:rPr>
                <w:i/>
                <w:noProof/>
                <w:color w:val="00B050"/>
              </w:rPr>
              <w:t>autorități/entități contractante</w:t>
            </w:r>
            <w:r w:rsidRPr="0003108D">
              <w:rPr>
                <w:i/>
                <w:noProof/>
                <w:color w:val="00B050"/>
              </w:rPr>
              <w:t xml:space="preserve"> poate fi altă sursă de informare</w:t>
            </w:r>
          </w:p>
        </w:tc>
      </w:tr>
    </w:tbl>
    <w:p w14:paraId="3408836D" w14:textId="77777777" w:rsidR="00437126" w:rsidRPr="00432DBC" w:rsidRDefault="00437126" w:rsidP="001216E6">
      <w:pPr>
        <w:pStyle w:val="Heading2"/>
        <w:spacing w:before="120" w:after="120" w:line="276" w:lineRule="auto"/>
        <w:jc w:val="both"/>
        <w:rPr>
          <w:rFonts w:ascii="Times New Roman" w:eastAsiaTheme="minorHAnsi" w:hAnsi="Times New Roman" w:cs="Times New Roman"/>
          <w:i/>
          <w:noProof/>
          <w:color w:val="auto"/>
          <w:sz w:val="24"/>
          <w:szCs w:val="24"/>
        </w:rPr>
      </w:pPr>
    </w:p>
    <w:p w14:paraId="45A6AA43" w14:textId="2EED21EB" w:rsidR="00437126" w:rsidRPr="00432DBC" w:rsidRDefault="00437126" w:rsidP="001216E6">
      <w:pPr>
        <w:pStyle w:val="Heading2"/>
        <w:shd w:val="clear" w:color="auto" w:fill="DEEAF6" w:themeFill="accent1" w:themeFillTint="33"/>
        <w:spacing w:before="120" w:after="120" w:line="276" w:lineRule="auto"/>
        <w:jc w:val="both"/>
        <w:rPr>
          <w:rFonts w:asciiTheme="minorHAnsi" w:hAnsiTheme="minorHAnsi" w:cs="Times New Roman"/>
          <w:b/>
          <w:i/>
          <w:noProof/>
          <w:color w:val="0070C0"/>
          <w:sz w:val="22"/>
          <w:szCs w:val="22"/>
        </w:rPr>
      </w:pPr>
      <w:r w:rsidRPr="00432DBC">
        <w:rPr>
          <w:rFonts w:asciiTheme="minorHAnsi" w:hAnsiTheme="minorHAnsi"/>
          <w:b/>
          <w:i/>
          <w:noProof/>
          <w:color w:val="0070C0"/>
          <w:sz w:val="22"/>
          <w:szCs w:val="22"/>
        </w:rPr>
        <w:t>Identificarea ofertelor anormal de scăzute</w:t>
      </w:r>
    </w:p>
    <w:p w14:paraId="6C6B83EB" w14:textId="77777777" w:rsidR="00437126" w:rsidRPr="00432DBC" w:rsidRDefault="00437126" w:rsidP="001216E6">
      <w:pPr>
        <w:spacing w:before="120" w:after="120" w:line="276" w:lineRule="auto"/>
        <w:jc w:val="both"/>
        <w:rPr>
          <w:rFonts w:cs="Times New Roman"/>
          <w:i/>
          <w:noProof/>
          <w:color w:val="0070C0"/>
        </w:rPr>
      </w:pPr>
      <w:r w:rsidRPr="00432DBC">
        <w:rPr>
          <w:i/>
          <w:noProof/>
          <w:color w:val="0070C0"/>
        </w:rPr>
        <w:t xml:space="preserve">Directivele nu prevăd o definiție a ceea ce constituie o ofertă anormal de scăzută și nici metode specifice de calculare a pragului de anomalie. Unele state membre au stabilit metode voluntare sau obligatorii. Statele membre sunt libere să stabilească norme sau metode naționale care să fie utilizate pentru identificarea ofertelor suspectate a fi anormal de scăzute, cu condiția ca aceste norme să fie obiective și </w:t>
      </w:r>
      <w:r w:rsidRPr="00432DBC">
        <w:rPr>
          <w:i/>
          <w:noProof/>
          <w:color w:val="0070C0"/>
        </w:rPr>
        <w:lastRenderedPageBreak/>
        <w:t>nediscriminatorii</w:t>
      </w:r>
      <w:r w:rsidRPr="00432DBC">
        <w:rPr>
          <w:rStyle w:val="FootnoteReference"/>
          <w:rFonts w:cs="Times New Roman"/>
          <w:i/>
          <w:noProof/>
          <w:color w:val="0070C0"/>
        </w:rPr>
        <w:footnoteReference w:id="4"/>
      </w:r>
      <w:r w:rsidRPr="00432DBC">
        <w:rPr>
          <w:i/>
          <w:noProof/>
          <w:color w:val="0070C0"/>
        </w:rPr>
        <w:t>. Acestea pot aplica metode aritmetice, pe baza unei evaluări a abaterii unei oferte de la prețul mediu al tuturor ofertelor</w:t>
      </w:r>
      <w:r w:rsidRPr="00432DBC">
        <w:rPr>
          <w:rStyle w:val="FootnoteReference"/>
          <w:rFonts w:cs="Times New Roman"/>
          <w:i/>
          <w:noProof/>
          <w:color w:val="0070C0"/>
        </w:rPr>
        <w:footnoteReference w:id="5"/>
      </w:r>
      <w:r w:rsidRPr="00432DBC">
        <w:rPr>
          <w:i/>
          <w:noProof/>
          <w:color w:val="0070C0"/>
        </w:rPr>
        <w:t>, sau de la valoarea achiziției estimată de cumpărătorul public. O metodă valabilă poate consta, de asemenea, în referirea la diferența dintre prima și cea de a doua cea mai scăzută ofertă. Aceste norme pot include praguri procentuale specifice care trebuie aplicate pentru identificarea ofertelor anormal de scăzute. În cazul în care legislația națională nu a stabilit o metodă, cumpărătorii publici pot stabili ei înșiși metode transparente și nediscriminatorii.</w:t>
      </w:r>
    </w:p>
    <w:p w14:paraId="73B0CF8B" w14:textId="77777777" w:rsidR="00437126" w:rsidRPr="004C7B71" w:rsidRDefault="00437126" w:rsidP="001216E6">
      <w:pPr>
        <w:spacing w:before="120" w:after="120" w:line="276" w:lineRule="auto"/>
        <w:jc w:val="both"/>
        <w:rPr>
          <w:rFonts w:cs="Times New Roman"/>
          <w:noProof/>
          <w:color w:val="0070C0"/>
        </w:rPr>
      </w:pPr>
      <w:r w:rsidRPr="00432DBC">
        <w:rPr>
          <w:i/>
          <w:noProof/>
          <w:color w:val="0070C0"/>
        </w:rPr>
        <w:t>Ofertele pot părea anormal de scăzute în raport cu oricare dintre parametrii relevanți și cu criteriile de atribuire. Acest lucru se poate întâmpla, de exemplu, dacă raportul dintre calitatea oferită și preț este</w:t>
      </w:r>
      <w:r w:rsidRPr="004C7B71">
        <w:rPr>
          <w:noProof/>
          <w:color w:val="0070C0"/>
        </w:rPr>
        <w:t xml:space="preserve"> suspect.</w:t>
      </w:r>
    </w:p>
    <w:p w14:paraId="61170D64" w14:textId="77777777" w:rsidR="00437126" w:rsidRPr="00432DBC" w:rsidRDefault="00437126" w:rsidP="001216E6">
      <w:pPr>
        <w:spacing w:before="120" w:after="120" w:line="276" w:lineRule="auto"/>
        <w:jc w:val="both"/>
        <w:rPr>
          <w:rFonts w:cs="Times New Roman"/>
          <w:i/>
          <w:noProof/>
          <w:color w:val="0070C0"/>
        </w:rPr>
      </w:pPr>
      <w:r w:rsidRPr="00432DBC">
        <w:rPr>
          <w:i/>
          <w:noProof/>
          <w:color w:val="0070C0"/>
        </w:rPr>
        <w:t>În cazul în care un cumpărător public primește o ofertă suspectată a fi anormal de scăzută, acesta are obligația legală de a solicita operatorului economic în cauză o explicație a prețului oferit</w:t>
      </w:r>
      <w:r w:rsidRPr="00432DBC">
        <w:rPr>
          <w:rStyle w:val="FootnoteReference"/>
          <w:rFonts w:cs="Times New Roman"/>
          <w:i/>
          <w:noProof/>
          <w:color w:val="0070C0"/>
        </w:rPr>
        <w:footnoteReference w:id="6"/>
      </w:r>
      <w:r w:rsidRPr="00432DBC">
        <w:rPr>
          <w:i/>
          <w:noProof/>
          <w:color w:val="0070C0"/>
        </w:rPr>
        <w:t>. Cumpărătorul public nu poate respinge o ofertă fără a oferi operatorului economic ocazia de a explica și justifica prețul. Acest lucru se aplică și metodelor aritmetice utilizate pentru identificarea ofertelor suspecte. Astfel de metode nu permit respingerea imediată fără investigație.</w:t>
      </w:r>
    </w:p>
    <w:p w14:paraId="4C69A5F2" w14:textId="77777777" w:rsidR="00437126" w:rsidRPr="004C7B71" w:rsidRDefault="00437126" w:rsidP="001216E6">
      <w:pPr>
        <w:spacing w:before="120" w:after="120" w:line="276" w:lineRule="auto"/>
        <w:jc w:val="both"/>
        <w:rPr>
          <w:rFonts w:cs="Times New Roman"/>
          <w:noProof/>
          <w:color w:val="0070C0"/>
        </w:rPr>
      </w:pPr>
    </w:p>
    <w:tbl>
      <w:tblPr>
        <w:tblW w:w="9386" w:type="dxa"/>
        <w:tblInd w:w="-102"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shd w:val="pct12" w:color="auto" w:fill="auto"/>
        <w:tblCellMar>
          <w:left w:w="70" w:type="dxa"/>
          <w:right w:w="70" w:type="dxa"/>
        </w:tblCellMar>
        <w:tblLook w:val="0000" w:firstRow="0" w:lastRow="0" w:firstColumn="0" w:lastColumn="0" w:noHBand="0" w:noVBand="0"/>
      </w:tblPr>
      <w:tblGrid>
        <w:gridCol w:w="9386"/>
      </w:tblGrid>
      <w:tr w:rsidR="00437126" w:rsidRPr="004C7B71" w14:paraId="4CE4898E" w14:textId="77777777" w:rsidTr="0003108D">
        <w:trPr>
          <w:trHeight w:val="2568"/>
        </w:trPr>
        <w:tc>
          <w:tcPr>
            <w:tcW w:w="9386" w:type="dxa"/>
            <w:tcBorders>
              <w:top w:val="single" w:sz="8" w:space="0" w:color="00B050"/>
              <w:left w:val="single" w:sz="8" w:space="0" w:color="00B050"/>
              <w:bottom w:val="single" w:sz="8" w:space="0" w:color="00B050"/>
              <w:right w:val="single" w:sz="8" w:space="0" w:color="00B050"/>
            </w:tcBorders>
            <w:shd w:val="clear" w:color="auto" w:fill="E2EFD9" w:themeFill="accent6" w:themeFillTint="33"/>
          </w:tcPr>
          <w:p w14:paraId="0C100EFB" w14:textId="77777777" w:rsidR="00437126" w:rsidRPr="0003108D" w:rsidRDefault="00437126" w:rsidP="001216E6">
            <w:pPr>
              <w:spacing w:before="120" w:after="120" w:line="276" w:lineRule="auto"/>
              <w:jc w:val="both"/>
              <w:rPr>
                <w:rFonts w:cs="Times New Roman"/>
                <w:b/>
                <w:i/>
                <w:noProof/>
                <w:color w:val="00B050"/>
              </w:rPr>
            </w:pPr>
            <w:r w:rsidRPr="0003108D">
              <w:rPr>
                <w:b/>
                <w:i/>
                <w:noProof/>
                <w:color w:val="00B050"/>
              </w:rPr>
              <w:t>Identificarea ofertelor anormal de scăzute</w:t>
            </w:r>
          </w:p>
          <w:p w14:paraId="5F1B7365" w14:textId="77777777" w:rsidR="00437126" w:rsidRPr="0003108D" w:rsidRDefault="00437126" w:rsidP="001216E6">
            <w:pPr>
              <w:spacing w:before="120" w:after="120" w:line="276" w:lineRule="auto"/>
              <w:jc w:val="both"/>
              <w:rPr>
                <w:rFonts w:cs="Times New Roman"/>
                <w:i/>
                <w:noProof/>
                <w:color w:val="00B050"/>
              </w:rPr>
            </w:pPr>
            <w:r w:rsidRPr="0003108D">
              <w:rPr>
                <w:i/>
                <w:noProof/>
                <w:color w:val="00B050"/>
              </w:rPr>
              <w:t>ANALIZAȚI TOȚI PARAMETRII OFERTEI</w:t>
            </w:r>
          </w:p>
          <w:p w14:paraId="3B26DD15" w14:textId="77777777" w:rsidR="00437126" w:rsidRPr="0003108D" w:rsidRDefault="00437126" w:rsidP="001216E6">
            <w:pPr>
              <w:pStyle w:val="ListParagraph"/>
              <w:numPr>
                <w:ilvl w:val="0"/>
                <w:numId w:val="7"/>
              </w:numPr>
              <w:spacing w:before="120" w:after="120" w:line="276" w:lineRule="auto"/>
              <w:ind w:left="0"/>
              <w:jc w:val="both"/>
              <w:rPr>
                <w:rFonts w:cs="Times New Roman"/>
                <w:i/>
                <w:noProof/>
                <w:color w:val="00B050"/>
              </w:rPr>
            </w:pPr>
            <w:r w:rsidRPr="0003108D">
              <w:rPr>
                <w:i/>
                <w:noProof/>
                <w:color w:val="00B050"/>
              </w:rPr>
              <w:t>Oferta pare să fie calculată în mod rezonabil?</w:t>
            </w:r>
          </w:p>
          <w:p w14:paraId="5CFC3DFA" w14:textId="77777777" w:rsidR="00437126" w:rsidRPr="0003108D" w:rsidRDefault="00437126" w:rsidP="001216E6">
            <w:pPr>
              <w:pStyle w:val="ListParagraph"/>
              <w:numPr>
                <w:ilvl w:val="0"/>
                <w:numId w:val="7"/>
              </w:numPr>
              <w:spacing w:before="120" w:after="120" w:line="276" w:lineRule="auto"/>
              <w:ind w:left="0"/>
              <w:jc w:val="both"/>
              <w:rPr>
                <w:rFonts w:cs="Times New Roman"/>
                <w:i/>
                <w:noProof/>
                <w:color w:val="00B050"/>
              </w:rPr>
            </w:pPr>
            <w:r w:rsidRPr="0003108D">
              <w:rPr>
                <w:i/>
                <w:noProof/>
                <w:color w:val="00B050"/>
              </w:rPr>
              <w:t>Poate ofertantul să facă ceea ce propune pentru prețul pe care îl propune?</w:t>
            </w:r>
          </w:p>
          <w:p w14:paraId="53E2875F" w14:textId="77777777" w:rsidR="00437126" w:rsidRPr="0003108D" w:rsidRDefault="00437126" w:rsidP="001216E6">
            <w:pPr>
              <w:pStyle w:val="ListParagraph"/>
              <w:numPr>
                <w:ilvl w:val="0"/>
                <w:numId w:val="7"/>
              </w:numPr>
              <w:spacing w:before="120" w:after="120" w:line="276" w:lineRule="auto"/>
              <w:ind w:left="0"/>
              <w:jc w:val="both"/>
              <w:rPr>
                <w:rFonts w:cs="Times New Roman"/>
                <w:i/>
                <w:noProof/>
                <w:color w:val="00B050"/>
              </w:rPr>
            </w:pPr>
            <w:r w:rsidRPr="0003108D">
              <w:rPr>
                <w:i/>
                <w:noProof/>
                <w:color w:val="00B050"/>
              </w:rPr>
              <w:t>Există o metodă în țara mea, care ajută la identificare, examinare și evaluare?</w:t>
            </w:r>
          </w:p>
          <w:p w14:paraId="34702267" w14:textId="77777777" w:rsidR="00437126" w:rsidRPr="004C7B71" w:rsidRDefault="00437126" w:rsidP="001216E6">
            <w:pPr>
              <w:spacing w:before="120" w:after="120" w:line="276" w:lineRule="auto"/>
              <w:jc w:val="both"/>
              <w:rPr>
                <w:rFonts w:cs="Times New Roman"/>
                <w:b/>
                <w:noProof/>
                <w:color w:val="0070C0"/>
              </w:rPr>
            </w:pPr>
            <w:r w:rsidRPr="0003108D">
              <w:rPr>
                <w:i/>
                <w:noProof/>
                <w:color w:val="00B050"/>
              </w:rPr>
              <w:t>Nu sunteți convins că oferta este solidă?</w:t>
            </w:r>
          </w:p>
        </w:tc>
      </w:tr>
    </w:tbl>
    <w:p w14:paraId="767DF901" w14:textId="77777777" w:rsidR="00437126" w:rsidRDefault="00437126" w:rsidP="001216E6">
      <w:pPr>
        <w:pStyle w:val="Heading2"/>
        <w:spacing w:before="120" w:after="120" w:line="276" w:lineRule="auto"/>
        <w:jc w:val="both"/>
        <w:rPr>
          <w:rFonts w:asciiTheme="minorHAnsi" w:eastAsiaTheme="minorHAnsi" w:hAnsiTheme="minorHAnsi" w:cs="Times New Roman"/>
          <w:noProof/>
          <w:color w:val="0070C0"/>
          <w:sz w:val="22"/>
          <w:szCs w:val="22"/>
        </w:rPr>
      </w:pPr>
    </w:p>
    <w:p w14:paraId="59C69532" w14:textId="5A3AFA34" w:rsidR="00437126" w:rsidRPr="00432DBC" w:rsidRDefault="00437126" w:rsidP="001216E6">
      <w:pPr>
        <w:pStyle w:val="Heading2"/>
        <w:shd w:val="clear" w:color="auto" w:fill="DEEAF6" w:themeFill="accent1" w:themeFillTint="33"/>
        <w:spacing w:before="120" w:after="120" w:line="276" w:lineRule="auto"/>
        <w:jc w:val="both"/>
        <w:rPr>
          <w:rFonts w:asciiTheme="minorHAnsi" w:hAnsiTheme="minorHAnsi" w:cs="Times New Roman"/>
          <w:b/>
          <w:i/>
          <w:noProof/>
          <w:color w:val="0070C0"/>
          <w:sz w:val="22"/>
          <w:szCs w:val="22"/>
        </w:rPr>
      </w:pPr>
      <w:r w:rsidRPr="00432DBC">
        <w:rPr>
          <w:rFonts w:asciiTheme="minorHAnsi" w:hAnsiTheme="minorHAnsi"/>
          <w:b/>
          <w:i/>
          <w:noProof/>
          <w:color w:val="0070C0"/>
          <w:sz w:val="22"/>
          <w:szCs w:val="22"/>
        </w:rPr>
        <w:t>Investigarea ofertelor anormal de scăzute</w:t>
      </w:r>
    </w:p>
    <w:p w14:paraId="3C7255C2" w14:textId="77777777" w:rsidR="00437126" w:rsidRPr="00432DBC" w:rsidRDefault="00437126" w:rsidP="001216E6">
      <w:pPr>
        <w:spacing w:before="120" w:after="120" w:line="276" w:lineRule="auto"/>
        <w:jc w:val="both"/>
        <w:rPr>
          <w:rFonts w:cs="Times New Roman"/>
          <w:i/>
          <w:noProof/>
          <w:color w:val="0070C0"/>
        </w:rPr>
      </w:pPr>
      <w:r w:rsidRPr="00432DBC">
        <w:rPr>
          <w:i/>
          <w:noProof/>
          <w:color w:val="0070C0"/>
        </w:rPr>
        <w:t>În general, cumpărătorii publici ar trebui să solicite operatorului economic să demonstreze soliditatea practicilor sau a ipotezelor tehnice, economice sau juridice care stau la baza ofertei. Pentru a putea evalua explicațiile furnizate de ofertant, cumpărătorii publici ar trebui să solicite toate detaliile pe care le consideră adecvate</w:t>
      </w:r>
      <w:r w:rsidRPr="00432DBC">
        <w:rPr>
          <w:rStyle w:val="FootnoteReference"/>
          <w:rFonts w:cs="Times New Roman"/>
          <w:i/>
          <w:noProof/>
          <w:color w:val="0070C0"/>
        </w:rPr>
        <w:footnoteReference w:id="7"/>
      </w:r>
      <w:r w:rsidRPr="00432DBC">
        <w:rPr>
          <w:i/>
          <w:noProof/>
          <w:color w:val="0070C0"/>
        </w:rPr>
        <w:t>. În special, jurisprudența impune cumpărătorilor publici să solicite în scris informații cu privire la elementele ofertei suspectate de anomalii, care au generat îndoieli din partea cumpărătorului public în cazul respectiv</w:t>
      </w:r>
      <w:r w:rsidRPr="00432DBC">
        <w:rPr>
          <w:rStyle w:val="FootnoteReference"/>
          <w:rFonts w:cs="Times New Roman"/>
          <w:i/>
          <w:noProof/>
          <w:color w:val="0070C0"/>
        </w:rPr>
        <w:footnoteReference w:id="8"/>
      </w:r>
      <w:r w:rsidRPr="00432DBC">
        <w:rPr>
          <w:i/>
          <w:noProof/>
          <w:color w:val="0070C0"/>
        </w:rPr>
        <w:t>. Aceștia ar trebui să acorde o atenție deosebită capacității ofertantului de a îndeplini toate cerințele documentelor de licitație, inclusiv cerințele referitoare la achizițiile publice ecologice și responsabile din punct de vedere social, la prețul oferit.</w:t>
      </w:r>
    </w:p>
    <w:p w14:paraId="0950BFFB" w14:textId="77777777" w:rsidR="00437126" w:rsidRPr="00432DBC" w:rsidRDefault="00437126" w:rsidP="001216E6">
      <w:pPr>
        <w:spacing w:before="120" w:after="120" w:line="276" w:lineRule="auto"/>
        <w:jc w:val="both"/>
        <w:rPr>
          <w:rFonts w:cs="Times New Roman"/>
          <w:i/>
          <w:noProof/>
          <w:color w:val="0070C0"/>
        </w:rPr>
      </w:pPr>
      <w:r w:rsidRPr="00432DBC">
        <w:rPr>
          <w:i/>
          <w:noProof/>
          <w:color w:val="0070C0"/>
        </w:rPr>
        <w:t xml:space="preserve">În principiu, cumpărătorii publici pot solicita informații cu privire la toate problemele pe care le consideră relevante pentru evaluarea nivelului prețului sau costului propus. Conform directivei, aceste probleme pot include aspecte privind economia procesului de fabricație, inclusiv baza pentru costul oferit pe întreaga </w:t>
      </w:r>
      <w:r w:rsidRPr="00432DBC">
        <w:rPr>
          <w:i/>
          <w:noProof/>
          <w:color w:val="0070C0"/>
        </w:rPr>
        <w:lastRenderedPageBreak/>
        <w:t>durată a ciclului de viață, soluțiile tehnice sau originalitatea ofertei</w:t>
      </w:r>
      <w:r w:rsidRPr="00432DBC">
        <w:rPr>
          <w:rStyle w:val="FootnoteReference"/>
          <w:rFonts w:cs="Times New Roman"/>
          <w:i/>
          <w:noProof/>
          <w:color w:val="0070C0"/>
        </w:rPr>
        <w:footnoteReference w:id="9"/>
      </w:r>
      <w:r w:rsidRPr="00432DBC">
        <w:rPr>
          <w:i/>
          <w:noProof/>
          <w:color w:val="0070C0"/>
        </w:rPr>
        <w:t>. Lista acestor aspecte nu este exhaustivă.</w:t>
      </w:r>
    </w:p>
    <w:p w14:paraId="79E1C51D" w14:textId="77777777" w:rsidR="00437126" w:rsidRPr="00432DBC" w:rsidRDefault="00437126" w:rsidP="001216E6">
      <w:pPr>
        <w:spacing w:before="120" w:after="120" w:line="276" w:lineRule="auto"/>
        <w:jc w:val="both"/>
        <w:rPr>
          <w:rFonts w:cs="Times New Roman"/>
          <w:i/>
          <w:noProof/>
          <w:color w:val="0070C0"/>
        </w:rPr>
      </w:pPr>
      <w:r w:rsidRPr="00432DBC">
        <w:rPr>
          <w:i/>
          <w:noProof/>
          <w:color w:val="0070C0"/>
        </w:rPr>
        <w:t>Cumpărătorii publici sunt, de asemenea, încurajați</w:t>
      </w:r>
      <w:r w:rsidRPr="00432DBC">
        <w:rPr>
          <w:rStyle w:val="FootnoteReference"/>
          <w:rFonts w:cs="Times New Roman"/>
          <w:i/>
          <w:noProof/>
          <w:color w:val="0070C0"/>
        </w:rPr>
        <w:footnoteReference w:id="10"/>
      </w:r>
      <w:r w:rsidRPr="00432DBC">
        <w:rPr>
          <w:i/>
          <w:noProof/>
          <w:color w:val="0070C0"/>
        </w:rPr>
        <w:t xml:space="preserve"> să cerceteze dacă oferta respectă obligațiile aplicabile în domeniul mediului, social și al muncii instituite prin dreptul Uniunii, prin dreptul național, prin acorduri colective sau prin dispozițiile internaționale de drept în domeniul mediului, social și al muncii enumerate în anexa X</w:t>
      </w:r>
      <w:r w:rsidRPr="00432DBC">
        <w:rPr>
          <w:rStyle w:val="FootnoteReference"/>
          <w:rFonts w:cs="Times New Roman"/>
          <w:i/>
          <w:noProof/>
          <w:color w:val="0070C0"/>
        </w:rPr>
        <w:footnoteReference w:id="11"/>
      </w:r>
      <w:r w:rsidRPr="00432DBC">
        <w:rPr>
          <w:i/>
          <w:noProof/>
          <w:color w:val="0070C0"/>
        </w:rPr>
        <w:t>. Aceste obligații se aplică în mod direct, indiferent de includerea acestora în documentele de licitație.</w:t>
      </w:r>
    </w:p>
    <w:p w14:paraId="6553EDEE" w14:textId="77777777" w:rsidR="00437126" w:rsidRPr="00432DBC" w:rsidRDefault="00437126" w:rsidP="001216E6">
      <w:pPr>
        <w:spacing w:before="120" w:after="120" w:line="276" w:lineRule="auto"/>
        <w:jc w:val="both"/>
        <w:rPr>
          <w:rFonts w:cs="Times New Roman"/>
          <w:i/>
          <w:noProof/>
          <w:color w:val="0070C0"/>
        </w:rPr>
      </w:pPr>
      <w:r w:rsidRPr="00432DBC">
        <w:rPr>
          <w:i/>
          <w:noProof/>
          <w:color w:val="0070C0"/>
        </w:rPr>
        <w:t>Explicațiile solicitate din partea ofertantului se pot referi și la practici comerciale potențial neloiale, precum existența subvențiilor străine sau a dumpingului care denaturează piața internă. La cercetarea practicilor comerciale neloiale, cumpărătorii publici ar trebui să acorde o atenție deosebită ofertelor care prezintă bunuri sau servicii din țări terțe ale căror prețuri și costuri pot fi denaturate printr-o finanțare garantată de stat. Existența unui sprijin financiar din partea unui stat străin ar putea face parte din evaluarea globală a viabilității ofertei.</w:t>
      </w:r>
    </w:p>
    <w:p w14:paraId="5FDBC22A" w14:textId="77777777" w:rsidR="00437126" w:rsidRPr="00432DBC" w:rsidRDefault="00437126" w:rsidP="001216E6">
      <w:pPr>
        <w:spacing w:before="120" w:after="120" w:line="276" w:lineRule="auto"/>
        <w:jc w:val="both"/>
        <w:rPr>
          <w:rFonts w:cs="Times New Roman"/>
          <w:i/>
          <w:noProof/>
          <w:color w:val="0070C0"/>
        </w:rPr>
      </w:pPr>
      <w:r w:rsidRPr="00432DBC">
        <w:rPr>
          <w:i/>
          <w:noProof/>
          <w:color w:val="0070C0"/>
        </w:rPr>
        <w:t>Ofertantul trebuie să furnizeze toate dovezile necesare pentru a oferi o explicație suficientă. Acestea pot include informații detaliate însoțite de documentația corespunzătoare cu privire la procesul de producție, la instalații, la condițiile sociale, la certificate, la standarde de mediu etc. Motivele furnizate de ofertant pentru a justifica viabilitatea ofertei trebuie să respecte termenii ofertei inițiale</w:t>
      </w:r>
      <w:r w:rsidRPr="00432DBC">
        <w:rPr>
          <w:rStyle w:val="FootnoteReference"/>
          <w:rFonts w:cs="Times New Roman"/>
          <w:i/>
          <w:noProof/>
          <w:color w:val="0070C0"/>
        </w:rPr>
        <w:footnoteReference w:id="12"/>
      </w:r>
      <w:r w:rsidRPr="00432DBC">
        <w:rPr>
          <w:i/>
          <w:noProof/>
          <w:color w:val="0070C0"/>
        </w:rPr>
        <w:t>. În acest sens, cumpărătorii publici nu ar trebui să se limiteze la a solicita ofertanților declarații pe proprie răspundere conform cărora aceștia vor respecta aceste obligații.</w:t>
      </w:r>
    </w:p>
    <w:p w14:paraId="092B698A" w14:textId="24BFAB12" w:rsidR="00437126" w:rsidRPr="00432DBC" w:rsidRDefault="00437126" w:rsidP="001216E6">
      <w:pPr>
        <w:spacing w:before="120" w:after="120" w:line="276" w:lineRule="auto"/>
        <w:jc w:val="both"/>
        <w:rPr>
          <w:rFonts w:cs="Times New Roman"/>
          <w:i/>
          <w:noProof/>
          <w:color w:val="0070C0"/>
        </w:rPr>
      </w:pPr>
      <w:r w:rsidRPr="00432DBC">
        <w:rPr>
          <w:i/>
          <w:noProof/>
          <w:color w:val="0070C0"/>
        </w:rPr>
        <w:t>În procesul de investigare, cumpărătorul public poate adresa întrebări suplimentare, în special pentru a aprecia dacă informațiile furnizate sunt autentice. De asemenea, ofertantul poate fi invitat să furnizeze detalii suplimentare referitoare la chestiunile și aspectele pe care cumpărătorul public nu le-a identificat în solicitarea sa inițială dar care au apărut ca urmare a evaluării informațiilor furnizate.</w:t>
      </w:r>
    </w:p>
    <w:tbl>
      <w:tblPr>
        <w:tblW w:w="5000" w:type="pct"/>
        <w:tblBorders>
          <w:top w:val="single" w:sz="8" w:space="0" w:color="00B050"/>
          <w:left w:val="single" w:sz="8" w:space="0" w:color="00B050"/>
          <w:bottom w:val="single" w:sz="8" w:space="0" w:color="00B050"/>
          <w:right w:val="single" w:sz="8" w:space="0" w:color="00B050"/>
        </w:tblBorders>
        <w:shd w:val="pct12" w:color="auto" w:fill="auto"/>
        <w:tblCellMar>
          <w:left w:w="70" w:type="dxa"/>
          <w:right w:w="70" w:type="dxa"/>
        </w:tblCellMar>
        <w:tblLook w:val="0000" w:firstRow="0" w:lastRow="0" w:firstColumn="0" w:lastColumn="0" w:noHBand="0" w:noVBand="0"/>
      </w:tblPr>
      <w:tblGrid>
        <w:gridCol w:w="9777"/>
      </w:tblGrid>
      <w:tr w:rsidR="00F41E25" w:rsidRPr="00F41E25" w14:paraId="404DF532" w14:textId="77777777" w:rsidTr="00F41E25">
        <w:trPr>
          <w:trHeight w:val="3718"/>
        </w:trPr>
        <w:tc>
          <w:tcPr>
            <w:tcW w:w="5000" w:type="pct"/>
            <w:shd w:val="clear" w:color="auto" w:fill="E2EFD9" w:themeFill="accent6" w:themeFillTint="33"/>
          </w:tcPr>
          <w:p w14:paraId="617C99DD" w14:textId="77777777" w:rsidR="00437126" w:rsidRPr="00F41E25" w:rsidRDefault="00437126" w:rsidP="001216E6">
            <w:pPr>
              <w:spacing w:before="120" w:after="120" w:line="276" w:lineRule="auto"/>
              <w:jc w:val="both"/>
              <w:rPr>
                <w:rFonts w:cs="Times New Roman"/>
                <w:b/>
                <w:i/>
                <w:noProof/>
                <w:color w:val="00B050"/>
              </w:rPr>
            </w:pPr>
            <w:r w:rsidRPr="00F41E25">
              <w:rPr>
                <w:b/>
                <w:i/>
                <w:noProof/>
                <w:color w:val="00B050"/>
              </w:rPr>
              <w:t>Investigarea ofertelor anormal de scăzute</w:t>
            </w:r>
          </w:p>
          <w:p w14:paraId="04279F1C" w14:textId="77777777" w:rsidR="00437126" w:rsidRPr="00F41E25" w:rsidRDefault="00437126" w:rsidP="001216E6">
            <w:pPr>
              <w:spacing w:before="120" w:after="120" w:line="276" w:lineRule="auto"/>
              <w:jc w:val="both"/>
              <w:rPr>
                <w:rFonts w:cs="Times New Roman"/>
                <w:i/>
                <w:noProof/>
                <w:color w:val="00B050"/>
              </w:rPr>
            </w:pPr>
            <w:r w:rsidRPr="00F41E25">
              <w:rPr>
                <w:i/>
                <w:noProof/>
                <w:color w:val="00B050"/>
              </w:rPr>
              <w:t>SOLICITAREA DE INFORMAȚII DE LA OFERTANT</w:t>
            </w:r>
          </w:p>
          <w:p w14:paraId="7F0FB741" w14:textId="77777777" w:rsidR="00437126" w:rsidRPr="00F41E25" w:rsidRDefault="00437126" w:rsidP="001216E6">
            <w:pPr>
              <w:spacing w:before="120" w:after="120" w:line="276" w:lineRule="auto"/>
              <w:jc w:val="both"/>
              <w:rPr>
                <w:rFonts w:cs="Times New Roman"/>
                <w:i/>
                <w:noProof/>
                <w:color w:val="00B050"/>
              </w:rPr>
            </w:pPr>
            <w:r w:rsidRPr="00F41E25">
              <w:rPr>
                <w:i/>
                <w:noProof/>
                <w:color w:val="00B050"/>
              </w:rPr>
              <w:t>EXEMPLE:</w:t>
            </w:r>
          </w:p>
          <w:p w14:paraId="18F640C3" w14:textId="77777777" w:rsidR="00437126" w:rsidRPr="00F41E25" w:rsidRDefault="00437126" w:rsidP="001216E6">
            <w:pPr>
              <w:pStyle w:val="ListParagraph"/>
              <w:numPr>
                <w:ilvl w:val="0"/>
                <w:numId w:val="7"/>
              </w:numPr>
              <w:spacing w:before="120" w:after="120" w:line="276" w:lineRule="auto"/>
              <w:ind w:left="0"/>
              <w:jc w:val="both"/>
              <w:rPr>
                <w:rFonts w:cs="Times New Roman"/>
                <w:i/>
                <w:noProof/>
                <w:color w:val="00B050"/>
              </w:rPr>
            </w:pPr>
            <w:r w:rsidRPr="00F41E25">
              <w:rPr>
                <w:i/>
                <w:noProof/>
                <w:color w:val="00B050"/>
              </w:rPr>
              <w:t>Cum a calculat ofertantul prețurile și costurile în ansamblu?</w:t>
            </w:r>
          </w:p>
          <w:p w14:paraId="3A1F2DF7" w14:textId="77777777" w:rsidR="00437126" w:rsidRPr="00F41E25" w:rsidRDefault="00437126" w:rsidP="001216E6">
            <w:pPr>
              <w:pStyle w:val="ListParagraph"/>
              <w:numPr>
                <w:ilvl w:val="0"/>
                <w:numId w:val="7"/>
              </w:numPr>
              <w:spacing w:before="120" w:after="120" w:line="276" w:lineRule="auto"/>
              <w:ind w:left="0"/>
              <w:jc w:val="both"/>
              <w:rPr>
                <w:rFonts w:cs="Times New Roman"/>
                <w:i/>
                <w:noProof/>
                <w:color w:val="00B050"/>
              </w:rPr>
            </w:pPr>
            <w:r w:rsidRPr="00F41E25">
              <w:rPr>
                <w:i/>
                <w:noProof/>
                <w:color w:val="00B050"/>
              </w:rPr>
              <w:t>Cum a ajuns ofertantul la un anumit preț pentru un anumit element?</w:t>
            </w:r>
          </w:p>
          <w:p w14:paraId="59332E40" w14:textId="77777777" w:rsidR="00437126" w:rsidRPr="00F41E25" w:rsidRDefault="00437126" w:rsidP="001216E6">
            <w:pPr>
              <w:pStyle w:val="ListParagraph"/>
              <w:numPr>
                <w:ilvl w:val="0"/>
                <w:numId w:val="7"/>
              </w:numPr>
              <w:spacing w:before="120" w:after="120" w:line="276" w:lineRule="auto"/>
              <w:ind w:left="0"/>
              <w:jc w:val="both"/>
              <w:rPr>
                <w:rFonts w:cs="Times New Roman"/>
                <w:i/>
                <w:noProof/>
                <w:color w:val="00B050"/>
              </w:rPr>
            </w:pPr>
            <w:r w:rsidRPr="00F41E25">
              <w:rPr>
                <w:i/>
                <w:noProof/>
                <w:color w:val="00B050"/>
              </w:rPr>
              <w:t>Prețul permite îndeplinirea tuturor cerințelor legale și contractuale?</w:t>
            </w:r>
          </w:p>
          <w:p w14:paraId="1B823F12" w14:textId="77777777" w:rsidR="00437126" w:rsidRPr="00F41E25" w:rsidRDefault="00437126" w:rsidP="001216E6">
            <w:pPr>
              <w:pStyle w:val="ListParagraph"/>
              <w:numPr>
                <w:ilvl w:val="0"/>
                <w:numId w:val="7"/>
              </w:numPr>
              <w:spacing w:before="120" w:after="120" w:line="276" w:lineRule="auto"/>
              <w:ind w:left="0"/>
              <w:jc w:val="both"/>
              <w:rPr>
                <w:rFonts w:cs="Times New Roman"/>
                <w:i/>
                <w:noProof/>
                <w:color w:val="00B050"/>
              </w:rPr>
            </w:pPr>
            <w:r w:rsidRPr="00F41E25">
              <w:rPr>
                <w:i/>
                <w:noProof/>
                <w:color w:val="00B050"/>
              </w:rPr>
              <w:t>Prețul permite îndeplinirea tuturor standardelor obligatorii în materie de muncă și de mediu?</w:t>
            </w:r>
          </w:p>
          <w:p w14:paraId="6EBA45A4" w14:textId="77777777" w:rsidR="00437126" w:rsidRPr="00F41E25" w:rsidRDefault="00437126" w:rsidP="001216E6">
            <w:pPr>
              <w:pStyle w:val="ListParagraph"/>
              <w:numPr>
                <w:ilvl w:val="0"/>
                <w:numId w:val="7"/>
              </w:numPr>
              <w:spacing w:before="120" w:after="120" w:line="276" w:lineRule="auto"/>
              <w:ind w:left="0"/>
              <w:jc w:val="both"/>
              <w:rPr>
                <w:rFonts w:cs="Times New Roman"/>
                <w:i/>
                <w:noProof/>
                <w:color w:val="00B050"/>
              </w:rPr>
            </w:pPr>
            <w:r w:rsidRPr="00F41E25">
              <w:rPr>
                <w:i/>
                <w:noProof/>
                <w:color w:val="00B050"/>
              </w:rPr>
              <w:t>Cum este finanțată oferta? Este calculul fiabil?</w:t>
            </w:r>
          </w:p>
          <w:p w14:paraId="7B0E95F1" w14:textId="77777777" w:rsidR="00437126" w:rsidRPr="00F41E25" w:rsidRDefault="00437126" w:rsidP="001216E6">
            <w:pPr>
              <w:pStyle w:val="ListParagraph"/>
              <w:numPr>
                <w:ilvl w:val="0"/>
                <w:numId w:val="7"/>
              </w:numPr>
              <w:spacing w:before="120" w:after="120" w:line="276" w:lineRule="auto"/>
              <w:ind w:left="0"/>
              <w:jc w:val="both"/>
              <w:rPr>
                <w:rFonts w:cs="Times New Roman"/>
                <w:i/>
                <w:noProof/>
                <w:color w:val="00B050"/>
              </w:rPr>
            </w:pPr>
            <w:r w:rsidRPr="00F41E25">
              <w:rPr>
                <w:i/>
                <w:noProof/>
                <w:color w:val="00B050"/>
              </w:rPr>
              <w:t>Nu ezitați să solicitați orice informații pe care le considerați relevante.</w:t>
            </w:r>
          </w:p>
          <w:p w14:paraId="799B3802" w14:textId="77777777" w:rsidR="00437126" w:rsidRPr="00F41E25" w:rsidRDefault="00437126" w:rsidP="001216E6">
            <w:pPr>
              <w:pStyle w:val="ListParagraph"/>
              <w:numPr>
                <w:ilvl w:val="0"/>
                <w:numId w:val="7"/>
              </w:numPr>
              <w:spacing w:before="120" w:after="120" w:line="276" w:lineRule="auto"/>
              <w:ind w:left="0"/>
              <w:jc w:val="both"/>
              <w:rPr>
                <w:rFonts w:cs="Times New Roman"/>
                <w:i/>
                <w:noProof/>
                <w:color w:val="00B050"/>
              </w:rPr>
            </w:pPr>
            <w:r w:rsidRPr="00F41E25">
              <w:rPr>
                <w:i/>
                <w:noProof/>
                <w:color w:val="00B050"/>
              </w:rPr>
              <w:t>Solicitați dovezi concrete.</w:t>
            </w:r>
          </w:p>
          <w:p w14:paraId="52C08F80" w14:textId="77777777" w:rsidR="00437126" w:rsidRPr="00F41E25" w:rsidRDefault="00437126" w:rsidP="001216E6">
            <w:pPr>
              <w:spacing w:before="120" w:after="120" w:line="276" w:lineRule="auto"/>
              <w:jc w:val="both"/>
              <w:rPr>
                <w:rFonts w:cs="Times New Roman"/>
                <w:b/>
                <w:i/>
                <w:noProof/>
                <w:color w:val="00B050"/>
              </w:rPr>
            </w:pPr>
            <w:r w:rsidRPr="00F41E25">
              <w:rPr>
                <w:i/>
                <w:noProof/>
                <w:color w:val="00B050"/>
              </w:rPr>
              <w:t>Nu sunteți convins de explicația ofertantului?</w:t>
            </w:r>
          </w:p>
        </w:tc>
      </w:tr>
    </w:tbl>
    <w:p w14:paraId="09C454E3" w14:textId="77777777" w:rsidR="00437126" w:rsidRDefault="00437126" w:rsidP="001216E6">
      <w:pPr>
        <w:pStyle w:val="Heading2"/>
        <w:spacing w:before="120" w:after="120" w:line="276" w:lineRule="auto"/>
        <w:jc w:val="both"/>
        <w:rPr>
          <w:rFonts w:asciiTheme="minorHAnsi" w:eastAsiaTheme="minorHAnsi" w:hAnsiTheme="minorHAnsi" w:cs="Times New Roman"/>
          <w:i/>
          <w:noProof/>
          <w:color w:val="0070C0"/>
          <w:sz w:val="22"/>
          <w:szCs w:val="22"/>
        </w:rPr>
      </w:pPr>
    </w:p>
    <w:p w14:paraId="32526BAC" w14:textId="4D28793B" w:rsidR="00437126" w:rsidRPr="00584C88" w:rsidRDefault="00437126" w:rsidP="001216E6">
      <w:pPr>
        <w:pStyle w:val="Heading2"/>
        <w:shd w:val="clear" w:color="auto" w:fill="DEEAF6" w:themeFill="accent1" w:themeFillTint="33"/>
        <w:spacing w:before="120" w:after="120" w:line="276" w:lineRule="auto"/>
        <w:jc w:val="both"/>
        <w:rPr>
          <w:rFonts w:asciiTheme="minorHAnsi" w:hAnsiTheme="minorHAnsi" w:cs="Times New Roman"/>
          <w:b/>
          <w:i/>
          <w:noProof/>
          <w:color w:val="0070C0"/>
          <w:sz w:val="22"/>
          <w:szCs w:val="22"/>
        </w:rPr>
      </w:pPr>
      <w:r w:rsidRPr="00432DBC">
        <w:rPr>
          <w:rFonts w:asciiTheme="minorHAnsi" w:hAnsiTheme="minorHAnsi"/>
          <w:b/>
          <w:i/>
          <w:noProof/>
          <w:color w:val="0070C0"/>
          <w:sz w:val="22"/>
          <w:szCs w:val="22"/>
        </w:rPr>
        <w:t>Respingerea ofertelor anormal de scăzute</w:t>
      </w:r>
    </w:p>
    <w:p w14:paraId="1EF98578" w14:textId="3E64DB69" w:rsidR="00437126" w:rsidRPr="00432DBC" w:rsidRDefault="00905A68" w:rsidP="001216E6">
      <w:pPr>
        <w:spacing w:before="120" w:after="120" w:line="276" w:lineRule="auto"/>
        <w:jc w:val="both"/>
        <w:rPr>
          <w:rFonts w:cs="Times New Roman"/>
          <w:i/>
          <w:noProof/>
          <w:color w:val="0070C0"/>
        </w:rPr>
      </w:pPr>
      <w:r>
        <w:rPr>
          <w:i/>
          <w:noProof/>
          <w:color w:val="0070C0"/>
        </w:rPr>
        <w:t xml:space="preserve">Autoritatea/entitatea contractantă </w:t>
      </w:r>
      <w:r w:rsidR="00437126" w:rsidRPr="00432DBC">
        <w:rPr>
          <w:i/>
          <w:noProof/>
          <w:color w:val="0070C0"/>
        </w:rPr>
        <w:t xml:space="preserve">poate respinge o ofertă, fără a fi nevoit să justifice acest lucru, atunci când, în ciuda dovezilor colectate, nu este convins de faptul că ofertantul va putea executa contractul la prețul sau costul oferit și în conformitate cu documentele de licitație și cu toate obligațiile legale aplicabile. </w:t>
      </w:r>
    </w:p>
    <w:p w14:paraId="65821A38" w14:textId="77777777" w:rsidR="00437126" w:rsidRPr="00432DBC" w:rsidRDefault="00437126" w:rsidP="001216E6">
      <w:pPr>
        <w:spacing w:before="120" w:after="120" w:line="276" w:lineRule="auto"/>
        <w:jc w:val="both"/>
        <w:rPr>
          <w:rFonts w:cs="Times New Roman"/>
          <w:i/>
          <w:noProof/>
          <w:color w:val="0070C0"/>
        </w:rPr>
      </w:pPr>
      <w:r w:rsidRPr="00432DBC">
        <w:rPr>
          <w:i/>
          <w:noProof/>
          <w:color w:val="0070C0"/>
        </w:rPr>
        <w:t xml:space="preserve">Decizia se poate baza pe un singur element sau pe o combinație de factori, inclusiv pe respectarea standardelor de muncă și de mediu și pe faptul de a fi beneficiat sau nu de ajutor de stat, ceea ce conduce la aprecierea finală a cumpărătorului public. </w:t>
      </w:r>
    </w:p>
    <w:p w14:paraId="4B34B713" w14:textId="77777777" w:rsidR="00437126" w:rsidRDefault="00437126" w:rsidP="001216E6">
      <w:pPr>
        <w:spacing w:before="120" w:after="120" w:line="276" w:lineRule="auto"/>
        <w:jc w:val="both"/>
        <w:rPr>
          <w:i/>
          <w:noProof/>
          <w:color w:val="0070C0"/>
        </w:rPr>
      </w:pPr>
      <w:r w:rsidRPr="00432DBC">
        <w:rPr>
          <w:i/>
          <w:noProof/>
          <w:color w:val="0070C0"/>
        </w:rPr>
        <w:t>În conformitate cu articolul 69 alineatul (3) din Directiva 2014/24/UE, cumpărătorii publici sunt obligați să respingă o ofertă în cazul în care stabilesc că prețul sau costurile anormal de scăzut(e) oferit(e) rezultă din nerespectarea de către ofertant a legislației Uniunii sau a legislației naționale obligatorii, a acordurilor colective sau a prevederilor internaționale din domeniul social, al muncii sau al mediului [articolul 18 alineatul (2) din Directiva 2014/24/UE coroborat cu anexa X la directivă – a se vedea deja mai sus la secțiunea 2].</w:t>
      </w:r>
    </w:p>
    <w:tbl>
      <w:tblPr>
        <w:tblW w:w="5000" w:type="pct"/>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shd w:val="pct12" w:color="auto" w:fill="auto"/>
        <w:tblCellMar>
          <w:left w:w="70" w:type="dxa"/>
          <w:right w:w="70" w:type="dxa"/>
        </w:tblCellMar>
        <w:tblLook w:val="0000" w:firstRow="0" w:lastRow="0" w:firstColumn="0" w:lastColumn="0" w:noHBand="0" w:noVBand="0"/>
      </w:tblPr>
      <w:tblGrid>
        <w:gridCol w:w="9777"/>
      </w:tblGrid>
      <w:tr w:rsidR="00437126" w:rsidRPr="00432DBC" w14:paraId="3EB6BF5D" w14:textId="77777777" w:rsidTr="00A3093F">
        <w:trPr>
          <w:trHeight w:val="3093"/>
        </w:trPr>
        <w:tc>
          <w:tcPr>
            <w:tcW w:w="5000" w:type="pct"/>
            <w:tcBorders>
              <w:top w:val="single" w:sz="8" w:space="0" w:color="00B050"/>
              <w:left w:val="single" w:sz="8" w:space="0" w:color="00B050"/>
              <w:bottom w:val="single" w:sz="8" w:space="0" w:color="00B050"/>
              <w:right w:val="single" w:sz="8" w:space="0" w:color="00B050"/>
            </w:tcBorders>
            <w:shd w:val="clear" w:color="auto" w:fill="E2EFD9" w:themeFill="accent6" w:themeFillTint="33"/>
          </w:tcPr>
          <w:p w14:paraId="406040D9" w14:textId="77777777" w:rsidR="00437126" w:rsidRPr="00A3093F" w:rsidRDefault="00437126" w:rsidP="001216E6">
            <w:pPr>
              <w:spacing w:before="120" w:after="120" w:line="276" w:lineRule="auto"/>
              <w:jc w:val="both"/>
              <w:rPr>
                <w:rFonts w:cs="Times New Roman"/>
                <w:i/>
                <w:noProof/>
                <w:color w:val="00B050"/>
              </w:rPr>
            </w:pPr>
            <w:r w:rsidRPr="00A3093F">
              <w:rPr>
                <w:i/>
                <w:noProof/>
                <w:color w:val="00B050"/>
              </w:rPr>
              <w:t>Respingerea ofertelor anormal de scăzute</w:t>
            </w:r>
          </w:p>
          <w:p w14:paraId="47A4A2B8" w14:textId="77777777" w:rsidR="00437126" w:rsidRPr="00A3093F" w:rsidRDefault="00437126" w:rsidP="001216E6">
            <w:pPr>
              <w:spacing w:before="120" w:after="120" w:line="276" w:lineRule="auto"/>
              <w:jc w:val="both"/>
              <w:rPr>
                <w:rFonts w:cs="Times New Roman"/>
                <w:i/>
                <w:noProof/>
                <w:color w:val="00B050"/>
              </w:rPr>
            </w:pPr>
            <w:r w:rsidRPr="00A3093F">
              <w:rPr>
                <w:i/>
                <w:noProof/>
                <w:color w:val="00B050"/>
              </w:rPr>
              <w:t>TREBUIE SĂ FIȚI CONVINS</w:t>
            </w:r>
          </w:p>
          <w:p w14:paraId="1203372D" w14:textId="77777777" w:rsidR="00437126" w:rsidRPr="00A3093F" w:rsidRDefault="00437126" w:rsidP="001216E6">
            <w:pPr>
              <w:pStyle w:val="ListParagraph"/>
              <w:numPr>
                <w:ilvl w:val="0"/>
                <w:numId w:val="7"/>
              </w:numPr>
              <w:spacing w:before="120" w:after="120" w:line="276" w:lineRule="auto"/>
              <w:ind w:left="0"/>
              <w:jc w:val="both"/>
              <w:rPr>
                <w:rFonts w:cs="Times New Roman"/>
                <w:i/>
                <w:noProof/>
                <w:color w:val="00B050"/>
              </w:rPr>
            </w:pPr>
            <w:r w:rsidRPr="00A3093F">
              <w:rPr>
                <w:i/>
                <w:noProof/>
                <w:color w:val="00B050"/>
              </w:rPr>
              <w:t>Ofertantul trebuie să dovedească soliditatea ofertei sale.</w:t>
            </w:r>
          </w:p>
          <w:p w14:paraId="20687405" w14:textId="77777777" w:rsidR="00437126" w:rsidRPr="00A3093F" w:rsidRDefault="00437126" w:rsidP="001216E6">
            <w:pPr>
              <w:pStyle w:val="ListParagraph"/>
              <w:numPr>
                <w:ilvl w:val="0"/>
                <w:numId w:val="7"/>
              </w:numPr>
              <w:spacing w:before="120" w:after="120" w:line="276" w:lineRule="auto"/>
              <w:ind w:left="0"/>
              <w:jc w:val="both"/>
              <w:rPr>
                <w:rFonts w:cs="Times New Roman"/>
                <w:i/>
                <w:noProof/>
                <w:color w:val="00B050"/>
              </w:rPr>
            </w:pPr>
            <w:r w:rsidRPr="00A3093F">
              <w:rPr>
                <w:i/>
                <w:noProof/>
                <w:color w:val="00B050"/>
              </w:rPr>
              <w:t>A reușit ofertantul acest lucru pentru toate aspectele pe care le-ați solicitat?</w:t>
            </w:r>
          </w:p>
          <w:p w14:paraId="62379FE8" w14:textId="77777777" w:rsidR="00437126" w:rsidRPr="00A3093F" w:rsidRDefault="00437126" w:rsidP="001216E6">
            <w:pPr>
              <w:pStyle w:val="ListParagraph"/>
              <w:numPr>
                <w:ilvl w:val="0"/>
                <w:numId w:val="7"/>
              </w:numPr>
              <w:spacing w:before="120" w:after="120" w:line="276" w:lineRule="auto"/>
              <w:ind w:left="0"/>
              <w:jc w:val="both"/>
              <w:rPr>
                <w:rFonts w:cs="Times New Roman"/>
                <w:i/>
                <w:noProof/>
                <w:color w:val="00B050"/>
              </w:rPr>
            </w:pPr>
            <w:r w:rsidRPr="00A3093F">
              <w:rPr>
                <w:i/>
                <w:noProof/>
                <w:color w:val="00B050"/>
              </w:rPr>
              <w:t>Considerați că ofertantul poate îndeplini TOATE cerințele CONTRACTUALE pentru prețul propus?</w:t>
            </w:r>
          </w:p>
          <w:p w14:paraId="0AFE7B0D" w14:textId="77777777" w:rsidR="00437126" w:rsidRPr="00A3093F" w:rsidRDefault="00437126" w:rsidP="001216E6">
            <w:pPr>
              <w:pStyle w:val="ListParagraph"/>
              <w:numPr>
                <w:ilvl w:val="0"/>
                <w:numId w:val="7"/>
              </w:numPr>
              <w:spacing w:before="120" w:after="120" w:line="276" w:lineRule="auto"/>
              <w:ind w:left="0"/>
              <w:jc w:val="both"/>
              <w:rPr>
                <w:rFonts w:cs="Times New Roman"/>
                <w:i/>
                <w:noProof/>
                <w:color w:val="00B050"/>
              </w:rPr>
            </w:pPr>
            <w:r w:rsidRPr="00A3093F">
              <w:rPr>
                <w:i/>
                <w:noProof/>
                <w:color w:val="00B050"/>
              </w:rPr>
              <w:t>Dacă aveți încă îndoieli întemeiate, puteți respinge oferta</w:t>
            </w:r>
          </w:p>
          <w:p w14:paraId="618ECF62" w14:textId="69340ED6" w:rsidR="00437126" w:rsidRPr="00584C88" w:rsidRDefault="00437126" w:rsidP="001216E6">
            <w:pPr>
              <w:pStyle w:val="ListParagraph"/>
              <w:numPr>
                <w:ilvl w:val="0"/>
                <w:numId w:val="7"/>
              </w:numPr>
              <w:spacing w:before="120" w:after="120" w:line="276" w:lineRule="auto"/>
              <w:ind w:left="0"/>
              <w:jc w:val="both"/>
              <w:rPr>
                <w:rFonts w:cs="Times New Roman"/>
                <w:i/>
                <w:noProof/>
                <w:color w:val="0070C0"/>
              </w:rPr>
            </w:pPr>
            <w:r w:rsidRPr="00A3093F">
              <w:rPr>
                <w:i/>
                <w:noProof/>
                <w:color w:val="00B050"/>
              </w:rPr>
              <w:t>Dacă ați stabilit că oferta este anormal de scăzută deoarece nu respectă obligațiile legale prevăzute la articolul 18 alineatul (2) din Directiva 2014/24, aceasta trebuie respinsă</w:t>
            </w:r>
          </w:p>
        </w:tc>
      </w:tr>
    </w:tbl>
    <w:p w14:paraId="70BA69B6" w14:textId="77777777" w:rsidR="00437126" w:rsidRPr="00432DBC" w:rsidRDefault="00437126" w:rsidP="001216E6">
      <w:pPr>
        <w:pStyle w:val="Heading2"/>
        <w:spacing w:before="120" w:after="120" w:line="276" w:lineRule="auto"/>
        <w:jc w:val="both"/>
        <w:rPr>
          <w:rFonts w:asciiTheme="minorHAnsi" w:hAnsiTheme="minorHAnsi" w:cs="Times New Roman"/>
          <w:i/>
          <w:noProof/>
          <w:color w:val="0070C0"/>
          <w:sz w:val="22"/>
          <w:szCs w:val="22"/>
        </w:rPr>
      </w:pPr>
      <w:r>
        <w:rPr>
          <w:rFonts w:asciiTheme="minorHAnsi" w:hAnsiTheme="minorHAnsi"/>
          <w:i/>
          <w:noProof/>
          <w:color w:val="0070C0"/>
          <w:sz w:val="22"/>
          <w:szCs w:val="22"/>
        </w:rPr>
        <w:t xml:space="preserve">În </w:t>
      </w:r>
      <w:r w:rsidRPr="00432DBC">
        <w:rPr>
          <w:rFonts w:asciiTheme="minorHAnsi" w:hAnsiTheme="minorHAnsi"/>
          <w:i/>
          <w:noProof/>
          <w:color w:val="0070C0"/>
          <w:sz w:val="22"/>
          <w:szCs w:val="22"/>
        </w:rPr>
        <w:t>plan practic</w:t>
      </w:r>
    </w:p>
    <w:tbl>
      <w:tblPr>
        <w:tblW w:w="5000" w:type="pct"/>
        <w:tblBorders>
          <w:top w:val="single" w:sz="8" w:space="0" w:color="00B050"/>
          <w:left w:val="single" w:sz="8" w:space="0" w:color="00B050"/>
          <w:bottom w:val="single" w:sz="8" w:space="0" w:color="00B050"/>
          <w:right w:val="single" w:sz="8" w:space="0" w:color="00B050"/>
        </w:tblBorders>
        <w:shd w:val="clear" w:color="auto" w:fill="E2EFD9" w:themeFill="accent6" w:themeFillTint="33"/>
        <w:tblCellMar>
          <w:left w:w="70" w:type="dxa"/>
          <w:right w:w="70" w:type="dxa"/>
        </w:tblCellMar>
        <w:tblLook w:val="0000" w:firstRow="0" w:lastRow="0" w:firstColumn="0" w:lastColumn="0" w:noHBand="0" w:noVBand="0"/>
      </w:tblPr>
      <w:tblGrid>
        <w:gridCol w:w="9777"/>
      </w:tblGrid>
      <w:tr w:rsidR="00A3093F" w:rsidRPr="00A3093F" w14:paraId="4423F8C9" w14:textId="77777777" w:rsidTr="00A3093F">
        <w:trPr>
          <w:trHeight w:val="841"/>
        </w:trPr>
        <w:tc>
          <w:tcPr>
            <w:tcW w:w="5000" w:type="pct"/>
            <w:shd w:val="clear" w:color="auto" w:fill="E2EFD9" w:themeFill="accent6" w:themeFillTint="33"/>
          </w:tcPr>
          <w:p w14:paraId="6C4D971E" w14:textId="77777777" w:rsidR="00437126" w:rsidRPr="00A3093F" w:rsidRDefault="00437126" w:rsidP="001216E6">
            <w:pPr>
              <w:spacing w:before="120" w:after="120" w:line="276" w:lineRule="auto"/>
              <w:jc w:val="both"/>
              <w:rPr>
                <w:rFonts w:cs="Times New Roman"/>
                <w:i/>
                <w:noProof/>
                <w:color w:val="00B050"/>
              </w:rPr>
            </w:pPr>
            <w:r w:rsidRPr="00A3093F">
              <w:rPr>
                <w:i/>
                <w:noProof/>
                <w:color w:val="00B050"/>
              </w:rPr>
              <w:t>Oferte anormal de scăzute</w:t>
            </w:r>
          </w:p>
          <w:p w14:paraId="77AB450B" w14:textId="77777777" w:rsidR="00437126" w:rsidRPr="00A3093F" w:rsidRDefault="00437126" w:rsidP="001216E6">
            <w:pPr>
              <w:pStyle w:val="ListParagraph"/>
              <w:numPr>
                <w:ilvl w:val="0"/>
                <w:numId w:val="7"/>
              </w:numPr>
              <w:spacing w:before="120" w:after="120" w:line="276" w:lineRule="auto"/>
              <w:ind w:left="0"/>
              <w:jc w:val="both"/>
              <w:rPr>
                <w:rFonts w:cs="Times New Roman"/>
                <w:i/>
                <w:noProof/>
                <w:color w:val="00B050"/>
              </w:rPr>
            </w:pPr>
            <w:r w:rsidRPr="00A3093F">
              <w:rPr>
                <w:i/>
                <w:noProof/>
                <w:color w:val="00B050"/>
              </w:rPr>
              <w:t>Cumpărătorii publici trebuie să verifice dacă o ofertă este robustă din punct de vedere financiar sau dacă este anormal de scăzută.</w:t>
            </w:r>
          </w:p>
          <w:p w14:paraId="0084AD9D" w14:textId="77777777" w:rsidR="00437126" w:rsidRPr="00A3093F" w:rsidRDefault="00437126" w:rsidP="001216E6">
            <w:pPr>
              <w:pStyle w:val="ListParagraph"/>
              <w:numPr>
                <w:ilvl w:val="0"/>
                <w:numId w:val="7"/>
              </w:numPr>
              <w:spacing w:before="120" w:after="120" w:line="276" w:lineRule="auto"/>
              <w:ind w:left="0"/>
              <w:jc w:val="both"/>
              <w:rPr>
                <w:rFonts w:cs="Times New Roman"/>
                <w:i/>
                <w:noProof/>
                <w:color w:val="00B050"/>
              </w:rPr>
            </w:pPr>
            <w:r w:rsidRPr="00A3093F">
              <w:rPr>
                <w:i/>
                <w:noProof/>
                <w:color w:val="00B050"/>
              </w:rPr>
              <w:t>Cumpărătorii publici trebuie să se intereseze la ofertant. Ei pot adresa toate întrebările pe care le consideră relevante.</w:t>
            </w:r>
          </w:p>
          <w:p w14:paraId="7D0501D3" w14:textId="77777777" w:rsidR="00437126" w:rsidRPr="00A3093F" w:rsidRDefault="00437126" w:rsidP="001216E6">
            <w:pPr>
              <w:pStyle w:val="ListParagraph"/>
              <w:numPr>
                <w:ilvl w:val="0"/>
                <w:numId w:val="7"/>
              </w:numPr>
              <w:spacing w:before="120" w:after="120" w:line="276" w:lineRule="auto"/>
              <w:ind w:left="0"/>
              <w:jc w:val="both"/>
              <w:rPr>
                <w:rFonts w:cs="Times New Roman"/>
                <w:i/>
                <w:noProof/>
                <w:color w:val="00B050"/>
              </w:rPr>
            </w:pPr>
            <w:r w:rsidRPr="00A3093F">
              <w:rPr>
                <w:i/>
                <w:noProof/>
                <w:color w:val="00B050"/>
              </w:rPr>
              <w:t>Dacă nu sunt convinși de viabilitatea financiară a ofertei, ei pot să o respingă.</w:t>
            </w:r>
          </w:p>
        </w:tc>
      </w:tr>
    </w:tbl>
    <w:p w14:paraId="26B49BAE" w14:textId="77777777" w:rsidR="005A7662" w:rsidRDefault="005A7662" w:rsidP="001216E6">
      <w:pPr>
        <w:pStyle w:val="ListParagraph"/>
        <w:spacing w:before="120" w:after="120" w:line="276" w:lineRule="auto"/>
        <w:ind w:left="0"/>
        <w:jc w:val="both"/>
        <w:rPr>
          <w:bCs/>
          <w:color w:val="0070C0"/>
        </w:rPr>
      </w:pPr>
    </w:p>
    <w:p w14:paraId="636B6E1B" w14:textId="78F4CDCC" w:rsidR="00A862E9" w:rsidRPr="00A3093F" w:rsidRDefault="008D1426" w:rsidP="001216E6">
      <w:pPr>
        <w:pStyle w:val="ListParagraph"/>
        <w:spacing w:before="120" w:after="120" w:line="276" w:lineRule="auto"/>
        <w:ind w:left="0"/>
        <w:jc w:val="both"/>
        <w:rPr>
          <w:b/>
          <w:bCs/>
          <w:color w:val="0070C0"/>
          <w:sz w:val="24"/>
          <w:szCs w:val="24"/>
        </w:rPr>
      </w:pPr>
      <w:r w:rsidRPr="00A3093F">
        <w:rPr>
          <w:b/>
          <w:bCs/>
          <w:color w:val="0070C0"/>
          <w:sz w:val="24"/>
          <w:szCs w:val="24"/>
        </w:rPr>
        <w:t>III.</w:t>
      </w:r>
      <w:r w:rsidR="00E27A8B" w:rsidRPr="00A3093F">
        <w:rPr>
          <w:b/>
          <w:bCs/>
          <w:color w:val="0070C0"/>
          <w:sz w:val="24"/>
          <w:szCs w:val="24"/>
        </w:rPr>
        <w:t>5  E</w:t>
      </w:r>
      <w:r w:rsidR="005E0C98" w:rsidRPr="00A3093F">
        <w:rPr>
          <w:b/>
          <w:bCs/>
          <w:color w:val="0070C0"/>
          <w:sz w:val="24"/>
          <w:szCs w:val="24"/>
        </w:rPr>
        <w:t>tapa de</w:t>
      </w:r>
      <w:r w:rsidR="001675A6">
        <w:rPr>
          <w:b/>
          <w:bCs/>
          <w:color w:val="0070C0"/>
          <w:sz w:val="24"/>
          <w:szCs w:val="24"/>
        </w:rPr>
        <w:t xml:space="preserve"> evaluare a documentelor depuse</w:t>
      </w:r>
      <w:r w:rsidR="005E0C98" w:rsidRPr="00A3093F">
        <w:rPr>
          <w:b/>
          <w:bCs/>
          <w:color w:val="0070C0"/>
          <w:sz w:val="24"/>
          <w:szCs w:val="24"/>
        </w:rPr>
        <w:t xml:space="preserve"> în scopul ve</w:t>
      </w:r>
      <w:r w:rsidR="00E00A92" w:rsidRPr="00A3093F">
        <w:rPr>
          <w:b/>
          <w:bCs/>
          <w:color w:val="0070C0"/>
          <w:sz w:val="24"/>
          <w:szCs w:val="24"/>
        </w:rPr>
        <w:t xml:space="preserve">rificării cerințelor din DUAE  </w:t>
      </w:r>
    </w:p>
    <w:p w14:paraId="0F840BB6" w14:textId="63E8FEFD" w:rsidR="006E159C" w:rsidRPr="00236E53" w:rsidRDefault="006E159C" w:rsidP="001216E6">
      <w:pPr>
        <w:pStyle w:val="ListParagraph"/>
        <w:spacing w:before="120" w:after="120" w:line="276" w:lineRule="auto"/>
        <w:ind w:left="0"/>
        <w:jc w:val="both"/>
        <w:rPr>
          <w:bCs/>
          <w:color w:val="0070C0"/>
        </w:rPr>
      </w:pPr>
      <w:r w:rsidRPr="00236E53">
        <w:rPr>
          <w:bCs/>
          <w:color w:val="0070C0"/>
        </w:rPr>
        <w:t>Comisia de evaluare nu poate solicita prin clarificări</w:t>
      </w:r>
      <w:r w:rsidR="001F027D">
        <w:rPr>
          <w:bCs/>
          <w:color w:val="0070C0"/>
        </w:rPr>
        <w:t xml:space="preserve"> </w:t>
      </w:r>
      <w:r w:rsidR="001F027D" w:rsidRPr="001F027D">
        <w:rPr>
          <w:b/>
          <w:bCs/>
          <w:color w:val="0070C0"/>
          <w:u w:val="single"/>
        </w:rPr>
        <w:t xml:space="preserve">orice </w:t>
      </w:r>
      <w:r w:rsidR="001F027D" w:rsidRPr="001F027D">
        <w:rPr>
          <w:bCs/>
          <w:color w:val="0070C0"/>
        </w:rPr>
        <w:t>informații și/sau documente suplimentare</w:t>
      </w:r>
      <w:r w:rsidR="001F027D">
        <w:rPr>
          <w:bCs/>
          <w:color w:val="0070C0"/>
        </w:rPr>
        <w:t xml:space="preserve"> </w:t>
      </w:r>
      <w:r w:rsidRPr="00236E53">
        <w:rPr>
          <w:bCs/>
          <w:color w:val="0070C0"/>
        </w:rPr>
        <w:t xml:space="preserve">, scopul solicitării de clarificări fiind bine determinat: </w:t>
      </w:r>
      <w:r w:rsidRPr="00CF54F5">
        <w:rPr>
          <w:bCs/>
          <w:color w:val="0070C0"/>
          <w:u w:val="single"/>
        </w:rPr>
        <w:t>demonstrarea îndeplinirii cerințelor stabilite prin crite</w:t>
      </w:r>
      <w:r w:rsidR="00CC72ED" w:rsidRPr="00CF54F5">
        <w:rPr>
          <w:bCs/>
          <w:color w:val="0070C0"/>
          <w:u w:val="single"/>
        </w:rPr>
        <w:t>riile de calificare și selecție</w:t>
      </w:r>
      <w:r w:rsidR="00CC72ED">
        <w:rPr>
          <w:bCs/>
          <w:color w:val="0070C0"/>
        </w:rPr>
        <w:t xml:space="preserve">. </w:t>
      </w:r>
      <w:r w:rsidRPr="00236E53">
        <w:rPr>
          <w:bCs/>
          <w:color w:val="0070C0"/>
        </w:rPr>
        <w:t xml:space="preserve">Prin urmare, solicitarea de clarificări este subordonată prevederilor </w:t>
      </w:r>
      <w:r w:rsidRPr="00CC72ED">
        <w:rPr>
          <w:bCs/>
          <w:color w:val="0070C0"/>
        </w:rPr>
        <w:t>documentației de atribuire, neputând adăuga la cerințele deja stabilite prin aceasta.</w:t>
      </w:r>
      <w:r w:rsidRPr="00236E53">
        <w:rPr>
          <w:bCs/>
          <w:color w:val="0070C0"/>
        </w:rPr>
        <w:t xml:space="preserve"> </w:t>
      </w:r>
    </w:p>
    <w:p w14:paraId="57C2088D" w14:textId="2D4AF390" w:rsidR="006E159C" w:rsidRDefault="006E159C" w:rsidP="001216E6">
      <w:pPr>
        <w:pStyle w:val="ListParagraph"/>
        <w:spacing w:before="120" w:after="120" w:line="276" w:lineRule="auto"/>
        <w:ind w:left="0"/>
        <w:jc w:val="both"/>
        <w:rPr>
          <w:bCs/>
          <w:color w:val="0070C0"/>
        </w:rPr>
      </w:pPr>
      <w:r w:rsidRPr="00236E53">
        <w:rPr>
          <w:bCs/>
          <w:color w:val="0070C0"/>
        </w:rPr>
        <w:t xml:space="preserve">Cu alte cuvinte, comisia de evaluare nu poate solicita ofertanților clarificări </w:t>
      </w:r>
      <w:r w:rsidR="00CC72ED">
        <w:rPr>
          <w:bCs/>
          <w:color w:val="0070C0"/>
        </w:rPr>
        <w:t>cu privire  la informațiile cuprins</w:t>
      </w:r>
      <w:r w:rsidR="003809AD">
        <w:rPr>
          <w:bCs/>
          <w:color w:val="0070C0"/>
        </w:rPr>
        <w:t xml:space="preserve">e </w:t>
      </w:r>
      <w:r w:rsidR="00CC72ED">
        <w:rPr>
          <w:bCs/>
          <w:color w:val="0070C0"/>
        </w:rPr>
        <w:t xml:space="preserve">în DUAE </w:t>
      </w:r>
      <w:r w:rsidRPr="00236E53">
        <w:rPr>
          <w:bCs/>
          <w:color w:val="0070C0"/>
        </w:rPr>
        <w:t>ce nu își găsesc corespondent în cerințele documentației de atribuire, pentru a crea în mod artificial premisele respingerii acestora.</w:t>
      </w:r>
    </w:p>
    <w:p w14:paraId="49CEF558" w14:textId="77777777" w:rsidR="006E159C" w:rsidRDefault="006E159C" w:rsidP="001216E6">
      <w:pPr>
        <w:pStyle w:val="ListParagraph"/>
        <w:spacing w:before="120" w:after="120" w:line="276" w:lineRule="auto"/>
        <w:ind w:left="0"/>
        <w:jc w:val="both"/>
        <w:rPr>
          <w:bCs/>
          <w:color w:val="0070C0"/>
        </w:rPr>
      </w:pPr>
    </w:p>
    <w:tbl>
      <w:tblPr>
        <w:tblStyle w:val="TableGrid"/>
        <w:tblW w:w="0" w:type="auto"/>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ook w:val="04A0" w:firstRow="1" w:lastRow="0" w:firstColumn="1" w:lastColumn="0" w:noHBand="0" w:noVBand="1"/>
      </w:tblPr>
      <w:tblGrid>
        <w:gridCol w:w="9488"/>
      </w:tblGrid>
      <w:tr w:rsidR="006E159C" w14:paraId="5AF491C2" w14:textId="77777777" w:rsidTr="00897B87">
        <w:tc>
          <w:tcPr>
            <w:tcW w:w="9488" w:type="dxa"/>
            <w:shd w:val="clear" w:color="auto" w:fill="E2EFD9" w:themeFill="accent6" w:themeFillTint="33"/>
          </w:tcPr>
          <w:p w14:paraId="46B937C4" w14:textId="77777777" w:rsidR="00897B87" w:rsidRDefault="006E159C" w:rsidP="00897B87">
            <w:pPr>
              <w:pStyle w:val="ListParagraph"/>
              <w:spacing w:before="120" w:after="120" w:line="276" w:lineRule="auto"/>
              <w:ind w:left="0"/>
              <w:jc w:val="both"/>
              <w:rPr>
                <w:bCs/>
                <w:i/>
                <w:color w:val="00B050"/>
              </w:rPr>
            </w:pPr>
            <w:r w:rsidRPr="00D92CBA">
              <w:rPr>
                <w:bCs/>
                <w:i/>
                <w:color w:val="00B050"/>
              </w:rPr>
              <w:lastRenderedPageBreak/>
              <w:t xml:space="preserve">Spre exemplu, o autoritate contractantă a solicitat în completarea listei privind principalele echipamente, mijloace fixe și laboratoare propuse ca fiind necesare pentru prestarea serviciilor, </w:t>
            </w:r>
            <w:r w:rsidRPr="00D92CBA">
              <w:rPr>
                <w:bCs/>
                <w:i/>
                <w:color w:val="00B050"/>
                <w:u w:val="single"/>
              </w:rPr>
              <w:t>detalierea modului în care se va asigura prestarea serviciilor cu utilajele prezentate în ofertă.</w:t>
            </w:r>
            <w:r w:rsidRPr="00D92CBA">
              <w:rPr>
                <w:bCs/>
                <w:i/>
                <w:color w:val="00B050"/>
              </w:rPr>
              <w:t xml:space="preserve"> </w:t>
            </w:r>
          </w:p>
          <w:p w14:paraId="23A70EEE" w14:textId="3718A231" w:rsidR="006E159C" w:rsidRPr="006F6354" w:rsidRDefault="007A37C7" w:rsidP="001D0403">
            <w:pPr>
              <w:pStyle w:val="ListParagraph"/>
              <w:spacing w:before="120" w:after="120" w:line="276" w:lineRule="auto"/>
              <w:ind w:left="0"/>
              <w:jc w:val="both"/>
              <w:rPr>
                <w:bCs/>
                <w:i/>
                <w:color w:val="00B050"/>
              </w:rPr>
            </w:pPr>
            <w:r>
              <w:rPr>
                <w:bCs/>
                <w:i/>
                <w:color w:val="00B050"/>
              </w:rPr>
              <w:t>L</w:t>
            </w:r>
            <w:r w:rsidRPr="00D92CBA">
              <w:rPr>
                <w:bCs/>
                <w:i/>
                <w:color w:val="00B050"/>
              </w:rPr>
              <w:t xml:space="preserve">a nivelul documentației de atribuire, </w:t>
            </w:r>
            <w:r w:rsidR="001D0403">
              <w:rPr>
                <w:bCs/>
                <w:i/>
                <w:color w:val="00B050"/>
              </w:rPr>
              <w:t>s-a solicitat demonstrarea îndeplinirii cerinței</w:t>
            </w:r>
            <w:r w:rsidRPr="00D92CBA">
              <w:rPr>
                <w:bCs/>
                <w:i/>
                <w:color w:val="00B050"/>
              </w:rPr>
              <w:t xml:space="preserve"> prin prezentarea unei declarații referitoare la echipamentele tehnice, r</w:t>
            </w:r>
            <w:r>
              <w:rPr>
                <w:bCs/>
                <w:i/>
                <w:color w:val="00B050"/>
              </w:rPr>
              <w:t>espectiv prin completarea unui f</w:t>
            </w:r>
            <w:r w:rsidRPr="00D92CBA">
              <w:rPr>
                <w:bCs/>
                <w:i/>
                <w:color w:val="00B050"/>
              </w:rPr>
              <w:t xml:space="preserve">ormular agreat de </w:t>
            </w:r>
            <w:r w:rsidR="006F6354">
              <w:rPr>
                <w:bCs/>
                <w:i/>
                <w:color w:val="00B050"/>
              </w:rPr>
              <w:t>autoritatea contractantă. Prin urmare, prin solicitarea de clarificări</w:t>
            </w:r>
            <w:r w:rsidR="006F6354" w:rsidRPr="00D92CBA">
              <w:rPr>
                <w:bCs/>
                <w:i/>
                <w:color w:val="00B050"/>
              </w:rPr>
              <w:t xml:space="preserve"> </w:t>
            </w:r>
            <w:r w:rsidR="006F6354">
              <w:rPr>
                <w:bCs/>
                <w:i/>
                <w:color w:val="00B050"/>
              </w:rPr>
              <w:t>nu se poate</w:t>
            </w:r>
            <w:r w:rsidRPr="00D92CBA">
              <w:rPr>
                <w:bCs/>
                <w:i/>
                <w:color w:val="00B050"/>
              </w:rPr>
              <w:t xml:space="preserve"> impune o altă cerință </w:t>
            </w:r>
            <w:r>
              <w:rPr>
                <w:bCs/>
                <w:i/>
                <w:color w:val="00B050"/>
              </w:rPr>
              <w:t>suplimentară</w:t>
            </w:r>
            <w:r w:rsidRPr="00D92CBA">
              <w:rPr>
                <w:bCs/>
                <w:i/>
                <w:color w:val="00B050"/>
              </w:rPr>
              <w:t>, cum ar fi detalierea modului în care se va asigura prestarea serviciilor.</w:t>
            </w:r>
          </w:p>
        </w:tc>
      </w:tr>
    </w:tbl>
    <w:p w14:paraId="73889C63" w14:textId="77777777" w:rsidR="006E159C" w:rsidRDefault="006E159C" w:rsidP="001216E6">
      <w:pPr>
        <w:pStyle w:val="ListParagraph"/>
        <w:spacing w:before="120" w:after="120" w:line="276" w:lineRule="auto"/>
        <w:ind w:left="0"/>
        <w:jc w:val="both"/>
        <w:rPr>
          <w:bCs/>
          <w:color w:val="00B050"/>
          <w:highlight w:val="yellow"/>
        </w:rPr>
      </w:pPr>
    </w:p>
    <w:p w14:paraId="3D9A0B68" w14:textId="4B6FF804" w:rsidR="000F58A9" w:rsidRDefault="000F58A9" w:rsidP="001216E6">
      <w:pPr>
        <w:pStyle w:val="ListParagraph"/>
        <w:spacing w:before="120" w:after="120" w:line="276" w:lineRule="auto"/>
        <w:ind w:left="0"/>
        <w:jc w:val="both"/>
        <w:rPr>
          <w:bCs/>
          <w:color w:val="0070C0"/>
        </w:rPr>
      </w:pPr>
      <w:r w:rsidRPr="00236E53">
        <w:rPr>
          <w:bCs/>
          <w:color w:val="0070C0"/>
        </w:rPr>
        <w:t xml:space="preserve">Principial, autoritățile contractante au obligația ca prin solicitări de clarificări să se asigure asupra îndeplinirii/neîndeplinirii cerințelor de calificare de către operatorii economici participanți la procedură </w:t>
      </w:r>
      <w:r w:rsidRPr="00A862E9">
        <w:rPr>
          <w:b/>
          <w:bCs/>
          <w:color w:val="0070C0"/>
        </w:rPr>
        <w:t>și să accepte toate documentele relevante</w:t>
      </w:r>
      <w:r w:rsidRPr="00236E53">
        <w:rPr>
          <w:bCs/>
          <w:color w:val="0070C0"/>
        </w:rPr>
        <w:t xml:space="preserve"> care pot determina o decizie corectă. Interesul oricărei autorități contractante este de a se edifica asupra situației reale privind îndeplinirea/neîndeplinirea cerințelor de calificare prin solicitări de clarificări temeinice și nu de a căuta </w:t>
      </w:r>
      <w:r w:rsidR="00B03D53">
        <w:rPr>
          <w:bCs/>
          <w:color w:val="0070C0"/>
        </w:rPr>
        <w:t xml:space="preserve">circumstanțe de </w:t>
      </w:r>
      <w:r w:rsidR="008512DB">
        <w:rPr>
          <w:bCs/>
          <w:color w:val="0070C0"/>
        </w:rPr>
        <w:t>încadra</w:t>
      </w:r>
      <w:r w:rsidR="00B03D53">
        <w:rPr>
          <w:bCs/>
          <w:color w:val="0070C0"/>
        </w:rPr>
        <w:t>re</w:t>
      </w:r>
      <w:r w:rsidR="008512DB">
        <w:rPr>
          <w:bCs/>
          <w:color w:val="0070C0"/>
        </w:rPr>
        <w:t xml:space="preserve"> </w:t>
      </w:r>
      <w:r w:rsidR="00B03D53">
        <w:rPr>
          <w:bCs/>
          <w:color w:val="0070C0"/>
        </w:rPr>
        <w:t>în categoria ofertelor</w:t>
      </w:r>
      <w:r w:rsidR="008512DB">
        <w:rPr>
          <w:bCs/>
          <w:color w:val="0070C0"/>
        </w:rPr>
        <w:t xml:space="preserve"> inacceptabile</w:t>
      </w:r>
      <w:r w:rsidR="00B03D53">
        <w:rPr>
          <w:bCs/>
          <w:color w:val="0070C0"/>
        </w:rPr>
        <w:t>.</w:t>
      </w:r>
      <w:r w:rsidR="008512DB">
        <w:rPr>
          <w:bCs/>
          <w:color w:val="0070C0"/>
        </w:rPr>
        <w:t xml:space="preserve"> </w:t>
      </w:r>
    </w:p>
    <w:p w14:paraId="218A8D78" w14:textId="0124AFBB" w:rsidR="00A94057" w:rsidRDefault="00A94057" w:rsidP="001216E6">
      <w:pPr>
        <w:pStyle w:val="ListParagraph"/>
        <w:spacing w:before="120" w:after="120" w:line="276" w:lineRule="auto"/>
        <w:ind w:left="0"/>
        <w:jc w:val="both"/>
        <w:rPr>
          <w:bCs/>
          <w:color w:val="0070C0"/>
        </w:rPr>
      </w:pPr>
    </w:p>
    <w:p w14:paraId="19E10AEB" w14:textId="170272D3" w:rsidR="00A55B9F" w:rsidRDefault="00A55B9F" w:rsidP="001216E6">
      <w:pPr>
        <w:pStyle w:val="ListParagraph"/>
        <w:spacing w:before="120" w:after="120" w:line="276" w:lineRule="auto"/>
        <w:ind w:left="0"/>
        <w:jc w:val="both"/>
        <w:rPr>
          <w:bCs/>
          <w:color w:val="0070C0"/>
        </w:rPr>
      </w:pPr>
    </w:p>
    <w:tbl>
      <w:tblPr>
        <w:tblStyle w:val="TableGrid"/>
        <w:tblW w:w="0" w:type="auto"/>
        <w:tblBorders>
          <w:top w:val="single" w:sz="8" w:space="0" w:color="00B050"/>
          <w:left w:val="single" w:sz="8" w:space="0" w:color="00B050"/>
          <w:bottom w:val="single" w:sz="8" w:space="0" w:color="00B050"/>
          <w:right w:val="single" w:sz="8" w:space="0" w:color="00B050"/>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630"/>
      </w:tblGrid>
      <w:tr w:rsidR="003236B7" w:rsidRPr="003236B7" w14:paraId="2FB48751" w14:textId="77777777" w:rsidTr="003236B7">
        <w:tc>
          <w:tcPr>
            <w:tcW w:w="9630" w:type="dxa"/>
            <w:shd w:val="clear" w:color="auto" w:fill="E2EFD9" w:themeFill="accent6" w:themeFillTint="33"/>
          </w:tcPr>
          <w:p w14:paraId="08EE94D1" w14:textId="2CB01266" w:rsidR="00A55B9F" w:rsidRPr="003236B7" w:rsidRDefault="00A55B9F" w:rsidP="001216E6">
            <w:pPr>
              <w:pStyle w:val="ListParagraph"/>
              <w:spacing w:before="120" w:after="120" w:line="276" w:lineRule="auto"/>
              <w:ind w:left="0"/>
              <w:jc w:val="both"/>
              <w:rPr>
                <w:bCs/>
                <w:i/>
                <w:color w:val="00B050"/>
              </w:rPr>
            </w:pPr>
            <w:r w:rsidRPr="003236B7">
              <w:rPr>
                <w:b/>
                <w:bCs/>
                <w:i/>
                <w:color w:val="00B050"/>
              </w:rPr>
              <w:t>Solicitarea de clarificări necesită o abordare diferită de la caz la caz, precum și o evaluare atentă a circumstanțelor particulare</w:t>
            </w:r>
            <w:r w:rsidR="001C08D8" w:rsidRPr="003236B7">
              <w:rPr>
                <w:b/>
                <w:bCs/>
                <w:i/>
                <w:color w:val="00B050"/>
              </w:rPr>
              <w:t xml:space="preserve"> !</w:t>
            </w:r>
          </w:p>
          <w:p w14:paraId="67407432" w14:textId="77777777" w:rsidR="00794EE5" w:rsidRPr="003236B7" w:rsidRDefault="00794EE5" w:rsidP="001216E6">
            <w:pPr>
              <w:pStyle w:val="ListParagraph"/>
              <w:spacing w:before="120" w:after="120" w:line="276" w:lineRule="auto"/>
              <w:ind w:left="0"/>
              <w:jc w:val="both"/>
              <w:rPr>
                <w:bCs/>
                <w:i/>
                <w:color w:val="00B050"/>
              </w:rPr>
            </w:pPr>
          </w:p>
          <w:p w14:paraId="6F213808" w14:textId="77777777" w:rsidR="00794EE5" w:rsidRPr="003236B7" w:rsidRDefault="00794EE5" w:rsidP="001216E6">
            <w:pPr>
              <w:pStyle w:val="ListParagraph"/>
              <w:spacing w:before="120" w:after="120" w:line="276" w:lineRule="auto"/>
              <w:ind w:left="0"/>
              <w:jc w:val="both"/>
              <w:rPr>
                <w:bCs/>
                <w:i/>
                <w:color w:val="00B050"/>
                <w:u w:val="single"/>
              </w:rPr>
            </w:pPr>
            <w:r w:rsidRPr="003236B7">
              <w:rPr>
                <w:bCs/>
                <w:i/>
                <w:color w:val="00B050"/>
                <w:u w:val="single"/>
              </w:rPr>
              <w:t>Cauza C-42/13, Cartiera dell’Adda</w:t>
            </w:r>
          </w:p>
          <w:p w14:paraId="0896DEDD" w14:textId="77777777" w:rsidR="00794EE5" w:rsidRPr="003236B7" w:rsidRDefault="00794EE5" w:rsidP="001216E6">
            <w:pPr>
              <w:pStyle w:val="ListParagraph"/>
              <w:spacing w:before="120" w:after="120" w:line="276" w:lineRule="auto"/>
              <w:ind w:left="0"/>
              <w:jc w:val="both"/>
              <w:rPr>
                <w:i/>
                <w:color w:val="00B050"/>
              </w:rPr>
            </w:pPr>
            <w:r w:rsidRPr="003236B7">
              <w:rPr>
                <w:i/>
                <w:color w:val="00B050"/>
              </w:rPr>
              <w:t xml:space="preserve">Autoritatea contractantă CEM Ambiente a lansat, prin intermediul unui anunț de participare public, o procedură de atribuire în vederea încheierii unui contract de concesiune de hârtie și de carton provenind din colectarea selectivă a deșeurilor solide municipale pentru perioada 1 aprilie 2011-31 martie 2014. </w:t>
            </w:r>
            <w:r w:rsidRPr="003236B7">
              <w:rPr>
                <w:i/>
                <w:color w:val="00B050"/>
                <w:u w:val="single"/>
              </w:rPr>
              <w:t>În documentația de atribuire s-au prevăzut o serie de motive de excludere de la participarea la procedura de atribuire, printre acestea figurând caracterul incomplet sau necorespunzător al unuia dintre documente și/sau al uneia dintre declarațiile echivalente care vizează să demonstreze respectarea cerințelor generale și speciale</w:t>
            </w:r>
            <w:r w:rsidRPr="003236B7">
              <w:rPr>
                <w:i/>
                <w:color w:val="00B050"/>
              </w:rPr>
              <w:t>, excepție făcând cazurile de neregularitate pur formale, care pot fi remediate și care nu sunt decisive pentru aprecierea ofertei.</w:t>
            </w:r>
          </w:p>
          <w:p w14:paraId="4E047088" w14:textId="77777777" w:rsidR="00794EE5" w:rsidRPr="003236B7" w:rsidRDefault="00794EE5" w:rsidP="001216E6">
            <w:pPr>
              <w:pStyle w:val="ListParagraph"/>
              <w:spacing w:before="120" w:after="120" w:line="276" w:lineRule="auto"/>
              <w:ind w:left="0"/>
              <w:jc w:val="both"/>
              <w:rPr>
                <w:bCs/>
                <w:color w:val="00B050"/>
              </w:rPr>
            </w:pPr>
          </w:p>
          <w:p w14:paraId="476574DC" w14:textId="77777777" w:rsidR="00794EE5" w:rsidRPr="003236B7" w:rsidRDefault="00794EE5" w:rsidP="001216E6">
            <w:pPr>
              <w:pStyle w:val="ListParagraph"/>
              <w:spacing w:before="120" w:after="120" w:line="276" w:lineRule="auto"/>
              <w:ind w:left="0"/>
              <w:jc w:val="both"/>
              <w:rPr>
                <w:i/>
                <w:color w:val="00B050"/>
              </w:rPr>
            </w:pPr>
            <w:r w:rsidRPr="003236B7">
              <w:rPr>
                <w:i/>
                <w:color w:val="00B050"/>
              </w:rPr>
              <w:t>Autoritatea contractantă a exclus operatorul economic ATI de la procedura de atribuire menționată pe motiv că oferta acestei asocieri nu conținea declarația referitoare la domnul Galbiati, indicat ca director tehnic al asocierii, declarație care să ateste lipsa oricărei proceduri penale pendinte sau a oricărei condamnări definitive împotriva acestuia.</w:t>
            </w:r>
          </w:p>
          <w:p w14:paraId="5E16E8B9" w14:textId="77777777" w:rsidR="00794EE5" w:rsidRPr="003236B7" w:rsidRDefault="00794EE5" w:rsidP="001216E6">
            <w:pPr>
              <w:pStyle w:val="ListParagraph"/>
              <w:spacing w:before="120" w:after="120" w:line="276" w:lineRule="auto"/>
              <w:ind w:left="0"/>
              <w:jc w:val="both"/>
              <w:rPr>
                <w:bCs/>
                <w:color w:val="00B050"/>
              </w:rPr>
            </w:pPr>
          </w:p>
          <w:p w14:paraId="41FAB9CD" w14:textId="77777777" w:rsidR="00794EE5" w:rsidRPr="003236B7" w:rsidRDefault="00794EE5" w:rsidP="001216E6">
            <w:pPr>
              <w:pStyle w:val="ListParagraph"/>
              <w:spacing w:before="120" w:after="120" w:line="276" w:lineRule="auto"/>
              <w:ind w:left="0"/>
              <w:jc w:val="both"/>
              <w:rPr>
                <w:i/>
                <w:color w:val="00B050"/>
              </w:rPr>
            </w:pPr>
            <w:r w:rsidRPr="003236B7">
              <w:rPr>
                <w:b/>
                <w:i/>
                <w:color w:val="00B050"/>
              </w:rPr>
              <w:t>Astfel, autoritatea contractantă a fost obligată să excludă</w:t>
            </w:r>
            <w:r w:rsidRPr="003236B7">
              <w:rPr>
                <w:i/>
                <w:color w:val="00B050"/>
              </w:rPr>
              <w:t xml:space="preserve"> de la o procedură de atribuire un ofertant care a omis să declare în cererea sa de participare, că o persoană identificată drept directorul său tehnic nu face obiectul unei proceduri sau al unei condamnări în sensul dispoziției naționale menționate, chiar dacă acest ofertant este în măsură să demonstreze, pe de o parte, atribuirea din eroare a calității de director tehnic acestei persoane și, pe de altă parte, faptul că aceasta din urmă îndeplinea în orice caz condițiile pentru a prezenta declarația solicitată.</w:t>
            </w:r>
          </w:p>
          <w:p w14:paraId="095B4F22" w14:textId="77777777" w:rsidR="00794EE5" w:rsidRPr="003236B7" w:rsidRDefault="00794EE5" w:rsidP="001216E6">
            <w:pPr>
              <w:pStyle w:val="ListParagraph"/>
              <w:spacing w:before="120" w:after="120" w:line="276" w:lineRule="auto"/>
              <w:ind w:left="0"/>
              <w:jc w:val="both"/>
              <w:rPr>
                <w:i/>
                <w:color w:val="00B050"/>
              </w:rPr>
            </w:pPr>
          </w:p>
          <w:p w14:paraId="20852A4D" w14:textId="22B87973" w:rsidR="00794EE5" w:rsidRPr="003236B7" w:rsidRDefault="00794EE5" w:rsidP="001216E6">
            <w:pPr>
              <w:pStyle w:val="ListParagraph"/>
              <w:spacing w:before="120" w:after="120" w:line="276" w:lineRule="auto"/>
              <w:ind w:left="0"/>
              <w:jc w:val="both"/>
              <w:rPr>
                <w:bCs/>
                <w:color w:val="00B050"/>
              </w:rPr>
            </w:pPr>
            <w:r w:rsidRPr="003236B7">
              <w:rPr>
                <w:b/>
                <w:i/>
                <w:color w:val="00B050"/>
                <w:u w:val="single"/>
              </w:rPr>
              <w:t>Curtea de Justiție a Uniunii Europene precizează că Directiva nu se opune excluderii unui ofertant din cauza faptului că nu a anexat la oferta sa o declarație echivalentă privind persoana desemnată drept director tehnic în această ofertă</w:t>
            </w:r>
            <w:r w:rsidRPr="003236B7">
              <w:rPr>
                <w:b/>
                <w:i/>
                <w:color w:val="00B050"/>
              </w:rPr>
              <w:t>.</w:t>
            </w:r>
            <w:r w:rsidRPr="003236B7">
              <w:rPr>
                <w:i/>
                <w:color w:val="00B050"/>
              </w:rPr>
              <w:t xml:space="preserve"> În special, în măsura în care autoritatea contractantă consideră că această omisiune nu constituie o neregularitate pur formală, aceasta nu poate permite respectivului </w:t>
            </w:r>
            <w:r w:rsidRPr="003236B7">
              <w:rPr>
                <w:i/>
                <w:color w:val="00B050"/>
              </w:rPr>
              <w:lastRenderedPageBreak/>
              <w:t>ofertant să remedieze ulterior această omisiune, în orice mod, după expirarea termenului acordat pentru depunerea ofertelor. Mai mult decăt atât, arată Curtea, în astfel de împrejurări, articolul 51 din directiva menționată</w:t>
            </w:r>
            <w:r w:rsidR="0016627D" w:rsidRPr="003236B7">
              <w:rPr>
                <w:rStyle w:val="FootnoteReference"/>
                <w:i/>
                <w:color w:val="00B050"/>
              </w:rPr>
              <w:footnoteReference w:id="13"/>
            </w:r>
            <w:r w:rsidRPr="003236B7">
              <w:rPr>
                <w:i/>
                <w:color w:val="00B050"/>
              </w:rPr>
              <w:t xml:space="preserve">, care dispune că autoritatea contractantă poate invita operatorii economici să completeze sau să clarifice certificatele și documentele prezentate în temeiul articolelor 45-50 din aceeași directivă, </w:t>
            </w:r>
            <w:r w:rsidRPr="003236B7">
              <w:rPr>
                <w:i/>
                <w:color w:val="00B050"/>
                <w:u w:val="single"/>
              </w:rPr>
              <w:t>nu poate fi interpretat în sensul că permite acesteia să admită rectificări ale omisiunilor care, potrivit dispozițiilor exprese ale documentelor achiziției, trebuie să conducă la excluderea ofertei.</w:t>
            </w:r>
          </w:p>
        </w:tc>
      </w:tr>
    </w:tbl>
    <w:p w14:paraId="73D6CE76" w14:textId="77777777" w:rsidR="00D84F5D" w:rsidRDefault="00D84F5D" w:rsidP="001216E6">
      <w:pPr>
        <w:pStyle w:val="ListParagraph"/>
        <w:spacing w:before="120" w:after="120" w:line="276" w:lineRule="auto"/>
        <w:ind w:left="0"/>
        <w:jc w:val="both"/>
        <w:rPr>
          <w:b/>
          <w:bCs/>
          <w:color w:val="0070C0"/>
        </w:rPr>
      </w:pPr>
    </w:p>
    <w:p w14:paraId="349D6B82" w14:textId="77777777" w:rsidR="008669CD" w:rsidRDefault="008669CD" w:rsidP="001216E6">
      <w:pPr>
        <w:pStyle w:val="ListParagraph"/>
        <w:spacing w:before="120" w:after="120" w:line="276" w:lineRule="auto"/>
        <w:ind w:left="0"/>
        <w:jc w:val="both"/>
        <w:rPr>
          <w:bCs/>
          <w:color w:val="0070C0"/>
        </w:rPr>
      </w:pPr>
      <w:r w:rsidRPr="00395106">
        <w:rPr>
          <w:b/>
          <w:bCs/>
          <w:color w:val="0070C0"/>
        </w:rPr>
        <w:t>Un caz special îl reprezintă obligația de a clarifica informațiile obținute de autoritatea contractantă și care nu sunt conținute în ofertele depuse</w:t>
      </w:r>
      <w:r w:rsidRPr="00783484">
        <w:rPr>
          <w:bCs/>
          <w:color w:val="0070C0"/>
        </w:rPr>
        <w:t xml:space="preserve"> (</w:t>
      </w:r>
      <w:r w:rsidRPr="00E006D1">
        <w:rPr>
          <w:bCs/>
          <w:i/>
          <w:color w:val="0070C0"/>
        </w:rPr>
        <w:t>documente constatatoare emise de alte autorități contractante, notificări privind existența unui conflict de interese, sancțiuni ale operatorului economic obținute din surse mass media, insolvența nenotificată în certificatul constatator</w:t>
      </w:r>
      <w:r>
        <w:rPr>
          <w:bCs/>
          <w:color w:val="0070C0"/>
        </w:rPr>
        <w:t>).</w:t>
      </w:r>
    </w:p>
    <w:p w14:paraId="16322CE0" w14:textId="77777777" w:rsidR="008669CD" w:rsidRDefault="008669CD" w:rsidP="001216E6">
      <w:pPr>
        <w:pStyle w:val="ListParagraph"/>
        <w:spacing w:before="120" w:after="120" w:line="276" w:lineRule="auto"/>
        <w:ind w:left="0"/>
        <w:jc w:val="both"/>
        <w:rPr>
          <w:bCs/>
          <w:color w:val="0070C0"/>
        </w:rPr>
      </w:pPr>
    </w:p>
    <w:tbl>
      <w:tblPr>
        <w:tblStyle w:val="TableGrid"/>
        <w:tblW w:w="5000" w:type="pct"/>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ook w:val="04A0" w:firstRow="1" w:lastRow="0" w:firstColumn="1" w:lastColumn="0" w:noHBand="0" w:noVBand="1"/>
      </w:tblPr>
      <w:tblGrid>
        <w:gridCol w:w="9853"/>
      </w:tblGrid>
      <w:tr w:rsidR="008669CD" w14:paraId="26F745B8" w14:textId="77777777" w:rsidTr="006574B9">
        <w:tc>
          <w:tcPr>
            <w:tcW w:w="5000" w:type="pct"/>
            <w:shd w:val="clear" w:color="auto" w:fill="E2EFD9" w:themeFill="accent6" w:themeFillTint="33"/>
          </w:tcPr>
          <w:p w14:paraId="1DF04E44" w14:textId="2AE3491D" w:rsidR="008669CD" w:rsidRDefault="008669CD" w:rsidP="001216E6">
            <w:pPr>
              <w:pStyle w:val="ListParagraph"/>
              <w:spacing w:before="120" w:after="120" w:line="276" w:lineRule="auto"/>
              <w:ind w:left="0"/>
              <w:jc w:val="both"/>
              <w:rPr>
                <w:bCs/>
                <w:color w:val="0070C0"/>
              </w:rPr>
            </w:pPr>
            <w:r w:rsidRPr="00DA2F5D">
              <w:rPr>
                <w:bCs/>
                <w:color w:val="00B050"/>
              </w:rPr>
              <w:t xml:space="preserve">Spre exemplu, existența unui </w:t>
            </w:r>
            <w:r w:rsidR="00490022">
              <w:rPr>
                <w:b/>
                <w:bCs/>
                <w:color w:val="00B050"/>
              </w:rPr>
              <w:t>document</w:t>
            </w:r>
            <w:r w:rsidRPr="00DA2F5D">
              <w:rPr>
                <w:b/>
                <w:bCs/>
                <w:color w:val="00B050"/>
              </w:rPr>
              <w:t xml:space="preserve"> constatator</w:t>
            </w:r>
            <w:r w:rsidRPr="00DA2F5D">
              <w:rPr>
                <w:bCs/>
                <w:color w:val="00B050"/>
              </w:rPr>
              <w:t xml:space="preserve"> identificat în cadrul platformei SEAP, la rubrica „</w:t>
            </w:r>
            <w:r w:rsidRPr="00490022">
              <w:rPr>
                <w:bCs/>
                <w:i/>
                <w:color w:val="00B050"/>
              </w:rPr>
              <w:t>Documente constatatoare</w:t>
            </w:r>
            <w:r w:rsidRPr="00DA2F5D">
              <w:rPr>
                <w:bCs/>
                <w:color w:val="00B050"/>
              </w:rPr>
              <w:t xml:space="preserve">”, impune autorității contractante </w:t>
            </w:r>
            <w:r w:rsidRPr="00930085">
              <w:rPr>
                <w:b/>
                <w:bCs/>
                <w:color w:val="00B050"/>
              </w:rPr>
              <w:t>să clarifice</w:t>
            </w:r>
            <w:r w:rsidRPr="00DA2F5D">
              <w:rPr>
                <w:bCs/>
                <w:color w:val="00B050"/>
              </w:rPr>
              <w:t xml:space="preserve"> aspectele incluse în documentul în cauză, potrivit art. 166 alin. (8) </w:t>
            </w:r>
            <w:r w:rsidR="00DE2EEC">
              <w:rPr>
                <w:bCs/>
                <w:color w:val="00B050"/>
              </w:rPr>
              <w:t>din Anexa la HG</w:t>
            </w:r>
            <w:r w:rsidRPr="00DA2F5D">
              <w:rPr>
                <w:bCs/>
                <w:color w:val="00B050"/>
              </w:rPr>
              <w:t xml:space="preserve"> nr. 395/2016, care stabilește faptul că „</w:t>
            </w:r>
            <w:r w:rsidRPr="00E006D1">
              <w:rPr>
                <w:bCs/>
                <w:i/>
                <w:color w:val="00B050"/>
              </w:rPr>
              <w:t>atunci când ia decizia de respingere a unui candidat/ofertant, pe baza unui asemenea document constatator, comisia de evaluare are obligația de a analiza dacă acesta reflectă îndeplinirea condițiilor cumulative prevăzute la art. 167 alin. ..) lit. g) din Lege</w:t>
            </w:r>
            <w:r w:rsidRPr="00DA2F5D">
              <w:rPr>
                <w:bCs/>
                <w:color w:val="00B050"/>
              </w:rPr>
              <w:t>”. Operatorul economic va trebui să argumenteze pe baza răspunsurilor la solicitările de clarificări că documentul constatator nu îndeplinește condițiile cumulative prevăzute de art. 167 din Legea nr. 98/2016.</w:t>
            </w:r>
          </w:p>
        </w:tc>
      </w:tr>
    </w:tbl>
    <w:p w14:paraId="773A7477" w14:textId="77777777" w:rsidR="008669CD" w:rsidRDefault="008669CD" w:rsidP="001216E6">
      <w:pPr>
        <w:pStyle w:val="ListParagraph"/>
        <w:spacing w:before="120" w:after="120" w:line="276" w:lineRule="auto"/>
        <w:ind w:left="0"/>
        <w:jc w:val="both"/>
        <w:rPr>
          <w:color w:val="0070C0"/>
        </w:rPr>
      </w:pPr>
    </w:p>
    <w:p w14:paraId="6928D81D" w14:textId="7E02F689" w:rsidR="006574B9" w:rsidRDefault="006574B9" w:rsidP="006574B9">
      <w:pPr>
        <w:pStyle w:val="ListParagraph"/>
        <w:spacing w:before="120" w:after="120" w:line="276" w:lineRule="auto"/>
        <w:ind w:left="0"/>
        <w:jc w:val="both"/>
        <w:rPr>
          <w:bCs/>
          <w:color w:val="0070C0"/>
        </w:rPr>
      </w:pPr>
      <w:r w:rsidRPr="00A0196C">
        <w:rPr>
          <w:bCs/>
          <w:color w:val="0070C0"/>
        </w:rPr>
        <w:t>În ceea ce privește operatorul economic aflat în</w:t>
      </w:r>
      <w:r w:rsidR="001F027D">
        <w:rPr>
          <w:bCs/>
          <w:color w:val="0070C0"/>
        </w:rPr>
        <w:t xml:space="preserve"> </w:t>
      </w:r>
      <w:r w:rsidR="001F027D" w:rsidRPr="001F027D">
        <w:rPr>
          <w:b/>
          <w:bCs/>
          <w:color w:val="0070C0"/>
        </w:rPr>
        <w:t>insolvență</w:t>
      </w:r>
      <w:r w:rsidR="001F027D">
        <w:rPr>
          <w:bCs/>
          <w:color w:val="0070C0"/>
        </w:rPr>
        <w:t xml:space="preserve"> </w:t>
      </w:r>
      <w:r w:rsidRPr="00A0196C">
        <w:rPr>
          <w:bCs/>
          <w:color w:val="0070C0"/>
        </w:rPr>
        <w:t xml:space="preserve">, în perioada de observație, care participă la o procedură de atribuire în calitate de ofertant, comisia de evaluare, înainte de a lua decizia de excludere, </w:t>
      </w:r>
      <w:r w:rsidRPr="00A0196C">
        <w:rPr>
          <w:b/>
          <w:bCs/>
          <w:color w:val="0070C0"/>
        </w:rPr>
        <w:t>va clarifica</w:t>
      </w:r>
      <w:r w:rsidRPr="00A0196C">
        <w:rPr>
          <w:bCs/>
          <w:color w:val="0070C0"/>
        </w:rPr>
        <w:t xml:space="preserve"> dacă respectivul operator economic îndeplinește cealaltă condiție prevăzută de art. 167 alin. (1) lit. b) din Legea nr. 98/2016, respectiv art. 180 alin. (1) lit. b) din Legea nr. 99/2016, mai precis dacă acesta a adoptat măsurile necesare pentru a întocmi un plan de reorganizare fezabil, ce permite continuarea, de o manieră sustenabilă, a activității curente. Pe de altă parte, dacă un operator economic se află în procedura falimentului, împotriva acestuia existând o sentință de intrare în faliment, acesta nu mai are posibilitatea de a participa la procedurile de atribuire, iar autoritățile/entitățile contractante au obligația de a lua măsura excluderii operatorului economic în cauză din cadrul procedurilor respective, invocând situația dată</w:t>
      </w:r>
      <w:r>
        <w:rPr>
          <w:bCs/>
          <w:color w:val="0070C0"/>
        </w:rPr>
        <w:t>.</w:t>
      </w:r>
    </w:p>
    <w:p w14:paraId="5FB74661" w14:textId="77777777" w:rsidR="006574B9" w:rsidRDefault="006574B9" w:rsidP="006574B9">
      <w:pPr>
        <w:pStyle w:val="ListParagraph"/>
        <w:spacing w:before="120" w:after="120" w:line="276" w:lineRule="auto"/>
        <w:ind w:left="0"/>
        <w:jc w:val="both"/>
        <w:rPr>
          <w:rFonts w:eastAsia="Times New Roman" w:cs="Times New Roman"/>
          <w:color w:val="0070C0"/>
        </w:rPr>
      </w:pPr>
    </w:p>
    <w:p w14:paraId="6C8B69FA" w14:textId="5C81300D" w:rsidR="006858F9" w:rsidRPr="00A0196C" w:rsidRDefault="008669CD" w:rsidP="006574B9">
      <w:pPr>
        <w:pStyle w:val="ListParagraph"/>
        <w:spacing w:before="120" w:after="120" w:line="276" w:lineRule="auto"/>
        <w:ind w:left="0"/>
        <w:jc w:val="both"/>
        <w:rPr>
          <w:rFonts w:eastAsia="Times New Roman" w:cs="Times New Roman"/>
          <w:color w:val="0070C0"/>
        </w:rPr>
      </w:pPr>
      <w:r w:rsidRPr="00A0196C">
        <w:rPr>
          <w:rFonts w:eastAsia="Times New Roman" w:cs="Times New Roman"/>
          <w:color w:val="0070C0"/>
        </w:rPr>
        <w:t xml:space="preserve">Excluderea operatorilor economici din cadrul procedurilor de atribuire în temeiul </w:t>
      </w:r>
      <w:r w:rsidRPr="00A0196C">
        <w:rPr>
          <w:rFonts w:eastAsia="Times New Roman" w:cs="Times New Roman"/>
          <w:b/>
          <w:color w:val="0070C0"/>
        </w:rPr>
        <w:t>art. 167 alin. (1) lit. d)</w:t>
      </w:r>
      <w:r w:rsidRPr="00A0196C">
        <w:rPr>
          <w:rFonts w:eastAsia="Times New Roman" w:cs="Times New Roman"/>
          <w:color w:val="0070C0"/>
        </w:rPr>
        <w:t xml:space="preserve"> din Legea nr. 98/2016 se realizează de către comisia de evaluare </w:t>
      </w:r>
      <w:r w:rsidRPr="00A0196C">
        <w:rPr>
          <w:rFonts w:eastAsia="Times New Roman" w:cs="Times New Roman"/>
          <w:color w:val="0070C0"/>
          <w:u w:val="single"/>
        </w:rPr>
        <w:t>numai dacă aceasta are suficiente indicii rezonabile</w:t>
      </w:r>
      <w:r w:rsidR="004A5745" w:rsidRPr="00A0196C">
        <w:rPr>
          <w:rFonts w:eastAsia="Times New Roman" w:cs="Times New Roman"/>
          <w:color w:val="0070C0"/>
          <w:u w:val="single"/>
        </w:rPr>
        <w:t>/</w:t>
      </w:r>
      <w:r w:rsidRPr="00A0196C">
        <w:rPr>
          <w:rFonts w:eastAsia="Times New Roman" w:cs="Times New Roman"/>
          <w:color w:val="0070C0"/>
          <w:u w:val="single"/>
        </w:rPr>
        <w:t>informații concrete</w:t>
      </w:r>
      <w:r w:rsidR="004A5745" w:rsidRPr="00A0196C">
        <w:rPr>
          <w:rFonts w:eastAsia="Times New Roman" w:cs="Times New Roman"/>
          <w:color w:val="0070C0"/>
        </w:rPr>
        <w:t xml:space="preserve"> </w:t>
      </w:r>
      <w:r w:rsidRPr="00A0196C">
        <w:rPr>
          <w:rFonts w:eastAsia="Times New Roman" w:cs="Times New Roman"/>
          <w:color w:val="0070C0"/>
        </w:rPr>
        <w:t xml:space="preserve">pentru a considera că respectivii operatori economici au încheiat între ei </w:t>
      </w:r>
      <w:r w:rsidRPr="00A0196C">
        <w:rPr>
          <w:rFonts w:eastAsia="Times New Roman" w:cs="Times New Roman"/>
          <w:b/>
          <w:color w:val="0070C0"/>
        </w:rPr>
        <w:t>acorduri care vizează denaturarea concurenței</w:t>
      </w:r>
      <w:r w:rsidRPr="00A0196C">
        <w:rPr>
          <w:rFonts w:eastAsia="Times New Roman" w:cs="Times New Roman"/>
          <w:color w:val="0070C0"/>
        </w:rPr>
        <w:t xml:space="preserve"> în cadrul și în legătură cu procedura aplicată. În sprijinul identificării unor astfel de cazuri, alin. (5) al aceluiași articol reglementează, cu titlu exemplificativ, câteva situații considerate a reprezenta argumente suficiente pentru a lua în calcul posibilitatea încheierii de către un operator economic cu alți operatori economici, a unor acorduri care vizează denaturarea concurenței. </w:t>
      </w:r>
    </w:p>
    <w:p w14:paraId="3F74E418" w14:textId="77777777" w:rsidR="006858F9" w:rsidRPr="00A0196C" w:rsidRDefault="006858F9" w:rsidP="006574B9">
      <w:pPr>
        <w:pStyle w:val="ListParagraph"/>
        <w:spacing w:before="120" w:after="120" w:line="276" w:lineRule="auto"/>
        <w:ind w:left="0"/>
        <w:jc w:val="both"/>
        <w:rPr>
          <w:rFonts w:eastAsia="Times New Roman" w:cs="Times New Roman"/>
          <w:color w:val="0070C0"/>
        </w:rPr>
      </w:pPr>
    </w:p>
    <w:p w14:paraId="6563000C" w14:textId="3B6D97FA" w:rsidR="006858F9" w:rsidRPr="00A0196C" w:rsidRDefault="008669CD" w:rsidP="001216E6">
      <w:pPr>
        <w:pStyle w:val="ListParagraph"/>
        <w:spacing w:before="120" w:after="120" w:line="276" w:lineRule="auto"/>
        <w:ind w:left="0"/>
        <w:jc w:val="both"/>
        <w:rPr>
          <w:rFonts w:eastAsia="Times New Roman" w:cs="Times New Roman"/>
          <w:color w:val="0070C0"/>
        </w:rPr>
      </w:pPr>
      <w:r w:rsidRPr="00A0196C">
        <w:rPr>
          <w:rFonts w:eastAsia="Times New Roman" w:cs="Times New Roman"/>
          <w:color w:val="0070C0"/>
        </w:rPr>
        <w:t xml:space="preserve">Astfel, analizând situațiile expuse la </w:t>
      </w:r>
      <w:r w:rsidRPr="00A0196C">
        <w:rPr>
          <w:rFonts w:eastAsia="Times New Roman" w:cs="Times New Roman"/>
          <w:b/>
          <w:color w:val="0070C0"/>
        </w:rPr>
        <w:t>lit. a) - d) ale alin. (5) al art. 167</w:t>
      </w:r>
      <w:r w:rsidRPr="00A0196C">
        <w:rPr>
          <w:rFonts w:eastAsia="Times New Roman" w:cs="Times New Roman"/>
          <w:color w:val="0070C0"/>
        </w:rPr>
        <w:t xml:space="preserve"> din Legea nr. 98/2016, simpla coincidență a unei adrese de domiciliu a administratorului uneia dintre firmele participante la procedură, respectiv S.C. X S.R.L., cu cea a sediului social al celeilalte firme care a depus ofertă în cadrul aceleiași </w:t>
      </w:r>
      <w:r w:rsidRPr="00A0196C">
        <w:rPr>
          <w:rFonts w:eastAsia="Times New Roman" w:cs="Times New Roman"/>
          <w:color w:val="0070C0"/>
        </w:rPr>
        <w:lastRenderedPageBreak/>
        <w:t xml:space="preserve">proceduri, respectiv S.C. Y S.R.L., reprezintă doar un indiciu că cei doi operatori economici în cauză se cunosc, dar nu constituie un indiciu rezonabil/informație concretă că cei doi operatori economici au încheiat acorduri privind denaturarea concurenței. Chiar și în situația în care reprezentantul firmei S.C. X S.R.L. a fost membru fondator împreună cu reprezentantul actual al firmei S.C. Y S.R.L., însă în prezent reprezentantul firmei S.C. X S.R.L. nu mai are nicio implicație în cadrul societății respective, întrucât reprezentantul firmei S.C. Y S.R.L. a preluat toate acțiunile/părțile sociale, devenind unic asociat, nu constituie un indiciu rezonabil suficient pentru a considera existența unei înțelegeri anticoncurențiale. </w:t>
      </w:r>
    </w:p>
    <w:p w14:paraId="253F73D1" w14:textId="77777777" w:rsidR="006858F9" w:rsidRPr="00A0196C" w:rsidRDefault="006858F9" w:rsidP="001216E6">
      <w:pPr>
        <w:pStyle w:val="ListParagraph"/>
        <w:spacing w:before="120" w:after="120" w:line="276" w:lineRule="auto"/>
        <w:ind w:left="0"/>
        <w:jc w:val="both"/>
        <w:rPr>
          <w:rFonts w:eastAsia="Times New Roman" w:cs="Times New Roman"/>
          <w:color w:val="0070C0"/>
        </w:rPr>
      </w:pPr>
    </w:p>
    <w:p w14:paraId="48EAFEBA" w14:textId="77777777" w:rsidR="008669CD" w:rsidRPr="00A0196C" w:rsidRDefault="008669CD" w:rsidP="001216E6">
      <w:pPr>
        <w:pStyle w:val="ListParagraph"/>
        <w:spacing w:before="120" w:after="120" w:line="276" w:lineRule="auto"/>
        <w:ind w:left="0"/>
        <w:jc w:val="both"/>
        <w:rPr>
          <w:rFonts w:eastAsia="Times New Roman" w:cs="Times New Roman"/>
          <w:color w:val="0070C0"/>
        </w:rPr>
      </w:pPr>
      <w:r w:rsidRPr="00A0196C">
        <w:rPr>
          <w:rFonts w:eastAsia="Times New Roman" w:cs="Times New Roman"/>
          <w:color w:val="0070C0"/>
        </w:rPr>
        <w:t xml:space="preserve">Potrivit </w:t>
      </w:r>
      <w:r w:rsidRPr="00A0196C">
        <w:rPr>
          <w:rFonts w:eastAsia="Times New Roman" w:cs="Times New Roman"/>
          <w:b/>
          <w:color w:val="0070C0"/>
        </w:rPr>
        <w:t>art. 167 alin. (6)</w:t>
      </w:r>
      <w:r w:rsidRPr="00A0196C">
        <w:rPr>
          <w:rFonts w:eastAsia="Times New Roman" w:cs="Times New Roman"/>
          <w:color w:val="0070C0"/>
        </w:rPr>
        <w:t xml:space="preserve"> din Legea nr. 98/2016, înainte de excluderea unui operator economic în temeiul prevederilor alin. (1) lit. d) ale aceluiași articol, </w:t>
      </w:r>
      <w:r w:rsidRPr="00A0196C">
        <w:rPr>
          <w:rFonts w:eastAsia="Times New Roman" w:cs="Times New Roman"/>
          <w:color w:val="0070C0"/>
          <w:u w:val="single"/>
        </w:rPr>
        <w:t>autoritatea contractantă are obligația de a solicita în scris Consiliului Concurenței punctul de vedere</w:t>
      </w:r>
      <w:r w:rsidRPr="00A0196C">
        <w:rPr>
          <w:rFonts w:eastAsia="Times New Roman" w:cs="Times New Roman"/>
          <w:color w:val="0070C0"/>
        </w:rPr>
        <w:t xml:space="preserve"> cu privire la indiciile identificate care vizează denaturarea concurenței în cadrul sau în legătură cu procedura de atribuire în cauză.</w:t>
      </w:r>
    </w:p>
    <w:p w14:paraId="44E3AB20" w14:textId="44C214B9" w:rsidR="008669CD" w:rsidRPr="00A0196C" w:rsidRDefault="00AC68AD" w:rsidP="001216E6">
      <w:pPr>
        <w:pStyle w:val="ListParagraph"/>
        <w:spacing w:before="120" w:after="120" w:line="276" w:lineRule="auto"/>
        <w:ind w:left="0"/>
        <w:jc w:val="both"/>
        <w:rPr>
          <w:rFonts w:eastAsia="Times New Roman" w:cs="Times New Roman"/>
          <w:color w:val="0070C0"/>
        </w:rPr>
      </w:pPr>
      <w:r>
        <w:rPr>
          <w:rFonts w:eastAsia="Times New Roman" w:cs="Times New Roman"/>
          <w:color w:val="0070C0"/>
        </w:rPr>
        <w:t xml:space="preserve">Astfel, </w:t>
      </w:r>
      <w:r w:rsidR="00326F2C" w:rsidRPr="00A0196C">
        <w:rPr>
          <w:rFonts w:eastAsia="Times New Roman" w:cs="Times New Roman"/>
          <w:color w:val="0070C0"/>
        </w:rPr>
        <w:t>cazul în care mai mulț</w:t>
      </w:r>
      <w:r w:rsidR="008669CD" w:rsidRPr="00A0196C">
        <w:rPr>
          <w:rFonts w:eastAsia="Times New Roman" w:cs="Times New Roman"/>
          <w:color w:val="0070C0"/>
        </w:rPr>
        <w:t>i op</w:t>
      </w:r>
      <w:r w:rsidR="00326F2C" w:rsidRPr="00A0196C">
        <w:rPr>
          <w:rFonts w:eastAsia="Times New Roman" w:cs="Times New Roman"/>
          <w:color w:val="0070C0"/>
        </w:rPr>
        <w:t>eratori economici care participă</w:t>
      </w:r>
      <w:r w:rsidR="008669CD" w:rsidRPr="00A0196C">
        <w:rPr>
          <w:rFonts w:eastAsia="Times New Roman" w:cs="Times New Roman"/>
          <w:color w:val="0070C0"/>
        </w:rPr>
        <w:t xml:space="preserve"> la aceea</w:t>
      </w:r>
      <w:r w:rsidR="00326F2C" w:rsidRPr="00A0196C">
        <w:rPr>
          <w:rFonts w:eastAsia="Times New Roman" w:cs="Times New Roman"/>
          <w:color w:val="0070C0"/>
        </w:rPr>
        <w:t>și procedură</w:t>
      </w:r>
      <w:r w:rsidR="008669CD" w:rsidRPr="00A0196C">
        <w:rPr>
          <w:rFonts w:eastAsia="Times New Roman" w:cs="Times New Roman"/>
          <w:color w:val="0070C0"/>
        </w:rPr>
        <w:t xml:space="preserve"> de atribuire nominalizează același subcontractant, nu contravine dispozițiilor legale privind regulile de participare la procedura de atribuire, dar ofertanț</w:t>
      </w:r>
      <w:r w:rsidR="00326F2C" w:rsidRPr="00A0196C">
        <w:rPr>
          <w:rFonts w:eastAsia="Times New Roman" w:cs="Times New Roman"/>
          <w:color w:val="0070C0"/>
        </w:rPr>
        <w:t>ii/candidaț</w:t>
      </w:r>
      <w:r w:rsidR="008669CD" w:rsidRPr="00A0196C">
        <w:rPr>
          <w:rFonts w:eastAsia="Times New Roman" w:cs="Times New Roman"/>
          <w:color w:val="0070C0"/>
        </w:rPr>
        <w:t>ii</w:t>
      </w:r>
      <w:r w:rsidR="001F027D">
        <w:rPr>
          <w:rFonts w:eastAsia="Times New Roman" w:cs="Times New Roman"/>
          <w:color w:val="0070C0"/>
        </w:rPr>
        <w:t xml:space="preserve"> </w:t>
      </w:r>
      <w:r w:rsidR="001F027D" w:rsidRPr="001F027D">
        <w:rPr>
          <w:rFonts w:eastAsia="Times New Roman" w:cs="Times New Roman"/>
          <w:color w:val="0070C0"/>
        </w:rPr>
        <w:t>trebuie să fie în măsură să demonstreze, într-o manieră rezonabilă, ca urmare a unei solicitări de clarificări adresate de comisia de evaluare, faptul că regăsirea într-o asemenea situație nu reprezintă un element de natură a distorsiona competiția</w:t>
      </w:r>
      <w:r w:rsidR="008669CD" w:rsidRPr="00A0196C">
        <w:rPr>
          <w:rFonts w:eastAsia="Times New Roman" w:cs="Times New Roman"/>
          <w:color w:val="0070C0"/>
        </w:rPr>
        <w:t>.</w:t>
      </w:r>
    </w:p>
    <w:p w14:paraId="102203DD" w14:textId="13AA5CC1" w:rsidR="00CD58B2" w:rsidRPr="00CC03D6" w:rsidRDefault="00CD58B2" w:rsidP="001216E6">
      <w:pPr>
        <w:pStyle w:val="ListParagraph"/>
        <w:spacing w:before="120" w:after="120" w:line="276" w:lineRule="auto"/>
        <w:ind w:left="0"/>
        <w:jc w:val="both"/>
        <w:rPr>
          <w:bCs/>
          <w:color w:val="0070C0"/>
        </w:rPr>
      </w:pPr>
    </w:p>
    <w:p w14:paraId="06867356" w14:textId="02FA60FA" w:rsidR="00CD58B2" w:rsidRPr="00EA2521" w:rsidRDefault="00CD58B2" w:rsidP="001216E6">
      <w:pPr>
        <w:pStyle w:val="ListParagraph"/>
        <w:numPr>
          <w:ilvl w:val="0"/>
          <w:numId w:val="22"/>
        </w:numPr>
        <w:spacing w:before="120" w:after="120" w:line="276" w:lineRule="auto"/>
        <w:ind w:left="0" w:firstLine="0"/>
        <w:jc w:val="both"/>
        <w:rPr>
          <w:b/>
          <w:bCs/>
          <w:i/>
          <w:color w:val="0070C0"/>
          <w:sz w:val="28"/>
          <w:szCs w:val="28"/>
        </w:rPr>
      </w:pPr>
      <w:r w:rsidRPr="00EA2521">
        <w:rPr>
          <w:b/>
          <w:bCs/>
          <w:i/>
          <w:color w:val="0070C0"/>
          <w:sz w:val="28"/>
          <w:szCs w:val="28"/>
        </w:rPr>
        <w:t>Concluzii</w:t>
      </w:r>
    </w:p>
    <w:p w14:paraId="4DD8381B" w14:textId="73AA7AE1" w:rsidR="009B258B" w:rsidRPr="00425714" w:rsidRDefault="009B258B" w:rsidP="001216E6">
      <w:pPr>
        <w:pStyle w:val="ListParagraph"/>
        <w:spacing w:before="120" w:after="120" w:line="276" w:lineRule="auto"/>
        <w:ind w:left="0"/>
        <w:jc w:val="both"/>
        <w:rPr>
          <w:color w:val="0070C0"/>
          <w:shd w:val="clear" w:color="auto" w:fill="FFFFFF"/>
        </w:rPr>
      </w:pPr>
      <w:r w:rsidRPr="00425714">
        <w:rPr>
          <w:color w:val="0070C0"/>
        </w:rPr>
        <w:t>Pentru o evaluare facilă, membrii comisiei de evaluare trebuie să urmărească și să coreleze solicitările de clarificări cu răspunsurile în așa manieră încât să se asigure o gestionare optimă a documentelor și conținutul acestora în vederea eliminării unor posibile erori, depășiri ale termenelor alocate, eliminării unor oferte care ar putut fi declarate câștigătoare și implicit a eliminării a unor posibile contestații ulterioare, precum și asigurarea respectării principiilor specifice achizițiilor publice</w:t>
      </w:r>
      <w:r w:rsidR="002E57B3">
        <w:rPr>
          <w:color w:val="0070C0"/>
        </w:rPr>
        <w:t>.</w:t>
      </w:r>
    </w:p>
    <w:p w14:paraId="50DB220E" w14:textId="506A4145" w:rsidR="00786E93" w:rsidRPr="008A24FE" w:rsidRDefault="00493A96" w:rsidP="001216E6">
      <w:pPr>
        <w:pStyle w:val="ListParagraph"/>
        <w:spacing w:before="120" w:after="120" w:line="276" w:lineRule="auto"/>
        <w:ind w:left="0"/>
        <w:jc w:val="both"/>
        <w:rPr>
          <w:bCs/>
          <w:color w:val="0070C0"/>
        </w:rPr>
      </w:pPr>
      <w:r w:rsidRPr="008A24FE">
        <w:rPr>
          <w:bCs/>
          <w:color w:val="0070C0"/>
        </w:rPr>
        <w:t xml:space="preserve">Jurisprudența Consiliului Național de Soluționare a Contestațiilor este constantă în sensul că orice decizie a autorității privind admiterea sau respingerea unei </w:t>
      </w:r>
      <w:r w:rsidRPr="00FF3ED6">
        <w:rPr>
          <w:b/>
          <w:bCs/>
          <w:color w:val="0070C0"/>
        </w:rPr>
        <w:t>oferte trebuie fundamentată pe o evaluare temeinică a acesteia, sub toate aspectele acesteia, și pe probe concludente,</w:t>
      </w:r>
      <w:r w:rsidRPr="008A24FE">
        <w:rPr>
          <w:bCs/>
          <w:color w:val="0070C0"/>
        </w:rPr>
        <w:t xml:space="preserve"> nu pe elemente deduse din context de autoritate, care ar defavoriza un ofertant căruia trebuie să i se acorde dreptul de ași demonstra cu claritate conformitatea ofertei cu care a participat la procedură. Stabilirea caracterului (in-) acceptabil și/sau (ne) conform al unei oferte urmează a se determina ulterior primirii și examinării </w:t>
      </w:r>
      <w:r>
        <w:rPr>
          <w:bCs/>
          <w:color w:val="0070C0"/>
        </w:rPr>
        <w:t xml:space="preserve">răspunsurilor la </w:t>
      </w:r>
      <w:r w:rsidRPr="008A24FE">
        <w:rPr>
          <w:bCs/>
          <w:color w:val="0070C0"/>
        </w:rPr>
        <w:t>clarificăril</w:t>
      </w:r>
      <w:r>
        <w:rPr>
          <w:bCs/>
          <w:color w:val="0070C0"/>
        </w:rPr>
        <w:t>e</w:t>
      </w:r>
      <w:r w:rsidRPr="008A24FE">
        <w:rPr>
          <w:bCs/>
          <w:color w:val="0070C0"/>
        </w:rPr>
        <w:t xml:space="preserve"> relevante.</w:t>
      </w:r>
    </w:p>
    <w:p w14:paraId="581F587D" w14:textId="6C3ADCAE" w:rsidR="009B258B" w:rsidRPr="00493A96" w:rsidRDefault="009B258B" w:rsidP="001216E6">
      <w:pPr>
        <w:pStyle w:val="ListParagraph"/>
        <w:spacing w:before="120" w:after="120" w:line="276" w:lineRule="auto"/>
        <w:ind w:left="0"/>
        <w:jc w:val="both"/>
        <w:rPr>
          <w:bCs/>
          <w:color w:val="00B050"/>
        </w:rPr>
      </w:pPr>
      <w:r w:rsidRPr="00493A96">
        <w:rPr>
          <w:i/>
          <w:color w:val="0070C0"/>
          <w:shd w:val="clear" w:color="auto" w:fill="FFFFFF"/>
        </w:rPr>
        <w:t xml:space="preserve">În procesul de evaluare a ofertelor, </w:t>
      </w:r>
      <w:r w:rsidR="00442D2F" w:rsidRPr="00493A96">
        <w:rPr>
          <w:i/>
          <w:color w:val="0070C0"/>
          <w:shd w:val="clear" w:color="auto" w:fill="FFFFFF"/>
        </w:rPr>
        <w:t>în scopul</w:t>
      </w:r>
      <w:r w:rsidRPr="00493A96">
        <w:rPr>
          <w:i/>
          <w:color w:val="0070C0"/>
          <w:shd w:val="clear" w:color="auto" w:fill="FFFFFF"/>
        </w:rPr>
        <w:t xml:space="preserve"> respectării cadrului legal al achizițiilor, recomandăm membrilor comisiei de evaluare adoptarea practicilor oferite în cadrul Ghidului online disponibil la adresa </w:t>
      </w:r>
      <w:hyperlink r:id="rId18" w:history="1">
        <w:r w:rsidRPr="00493A96">
          <w:rPr>
            <w:rStyle w:val="Hyperlink"/>
            <w:i/>
            <w:color w:val="0070C0"/>
            <w:sz w:val="22"/>
            <w:szCs w:val="22"/>
            <w:shd w:val="clear" w:color="auto" w:fill="FFFFFF"/>
          </w:rPr>
          <w:t>www.anap.gov.ro</w:t>
        </w:r>
      </w:hyperlink>
      <w:r w:rsidR="00EA2521">
        <w:rPr>
          <w:rStyle w:val="Hyperlink"/>
          <w:i/>
          <w:color w:val="0070C0"/>
          <w:sz w:val="22"/>
          <w:szCs w:val="22"/>
          <w:shd w:val="clear" w:color="auto" w:fill="FFFFFF"/>
        </w:rPr>
        <w:t xml:space="preserve"> </w:t>
      </w:r>
      <w:r w:rsidRPr="00493A96">
        <w:rPr>
          <w:i/>
          <w:color w:val="0070C0"/>
          <w:shd w:val="clear" w:color="auto" w:fill="FFFFFF"/>
        </w:rPr>
        <w:t>– la secțiunile:</w:t>
      </w:r>
    </w:p>
    <w:p w14:paraId="4592AA79" w14:textId="77777777" w:rsidR="009B258B" w:rsidRPr="009E08E0" w:rsidRDefault="009B258B" w:rsidP="00EA2521">
      <w:pPr>
        <w:pStyle w:val="ListParagraph"/>
        <w:numPr>
          <w:ilvl w:val="0"/>
          <w:numId w:val="39"/>
        </w:numPr>
        <w:spacing w:before="120" w:after="120" w:line="276" w:lineRule="auto"/>
        <w:jc w:val="both"/>
        <w:rPr>
          <w:bCs/>
          <w:i/>
          <w:color w:val="0070C0"/>
        </w:rPr>
      </w:pPr>
      <w:r w:rsidRPr="009E08E0">
        <w:rPr>
          <w:i/>
          <w:color w:val="0070C0"/>
          <w:shd w:val="clear" w:color="auto" w:fill="FFFFFF"/>
        </w:rPr>
        <w:t>secțiunea nr. 17 – Solicitarea de clarificări privind informațiile prezentate în DUAE și finalizarea verificării îndeplinirii criteriilor de calificare</w:t>
      </w:r>
    </w:p>
    <w:p w14:paraId="26A2AF7D" w14:textId="77777777" w:rsidR="009B258B" w:rsidRPr="009E08E0" w:rsidRDefault="009B258B" w:rsidP="00EA2521">
      <w:pPr>
        <w:pStyle w:val="ListParagraph"/>
        <w:numPr>
          <w:ilvl w:val="0"/>
          <w:numId w:val="39"/>
        </w:numPr>
        <w:spacing w:before="120" w:after="120" w:line="276" w:lineRule="auto"/>
        <w:jc w:val="both"/>
        <w:rPr>
          <w:bCs/>
          <w:i/>
          <w:color w:val="0070C0"/>
        </w:rPr>
      </w:pPr>
      <w:r w:rsidRPr="009E08E0">
        <w:rPr>
          <w:i/>
          <w:color w:val="0070C0"/>
          <w:shd w:val="clear" w:color="auto" w:fill="FFFFFF"/>
        </w:rPr>
        <w:t>secțiunea nr. 20 - Solicitarea de clarificări privind propunerile tehnice și finalizarea propunerilor tehnice</w:t>
      </w:r>
    </w:p>
    <w:p w14:paraId="4A33057B" w14:textId="77777777" w:rsidR="009B258B" w:rsidRPr="009E08E0" w:rsidRDefault="009B258B" w:rsidP="00EA2521">
      <w:pPr>
        <w:pStyle w:val="ListParagraph"/>
        <w:numPr>
          <w:ilvl w:val="0"/>
          <w:numId w:val="39"/>
        </w:numPr>
        <w:spacing w:before="120" w:after="120" w:line="276" w:lineRule="auto"/>
        <w:jc w:val="both"/>
        <w:rPr>
          <w:bCs/>
          <w:i/>
          <w:color w:val="0070C0"/>
        </w:rPr>
      </w:pPr>
      <w:r w:rsidRPr="009E08E0">
        <w:rPr>
          <w:i/>
          <w:color w:val="0070C0"/>
          <w:shd w:val="clear" w:color="auto" w:fill="FFFFFF"/>
        </w:rPr>
        <w:t>secțiunea nr. 23 - Solicitarea de clarificări privind propunerile financiare și finalizarea propunerilor financiare</w:t>
      </w:r>
    </w:p>
    <w:p w14:paraId="22662CEE" w14:textId="77777777" w:rsidR="009B258B" w:rsidRPr="009E08E0" w:rsidRDefault="009B258B" w:rsidP="00EA2521">
      <w:pPr>
        <w:pStyle w:val="ListParagraph"/>
        <w:numPr>
          <w:ilvl w:val="0"/>
          <w:numId w:val="39"/>
        </w:numPr>
        <w:tabs>
          <w:tab w:val="left" w:pos="4995"/>
        </w:tabs>
        <w:spacing w:before="120" w:after="120" w:line="276" w:lineRule="auto"/>
        <w:jc w:val="both"/>
        <w:rPr>
          <w:i/>
          <w:color w:val="0070C0"/>
        </w:rPr>
      </w:pPr>
      <w:r w:rsidRPr="009E08E0">
        <w:rPr>
          <w:i/>
          <w:color w:val="0070C0"/>
          <w:shd w:val="clear" w:color="auto" w:fill="FFFFFF"/>
        </w:rPr>
        <w:t>secțiunea nr. 27 – Solicitarea, primirea și verificarea documentelor suport pentru demonstrarea informațiilor din DUAE</w:t>
      </w:r>
    </w:p>
    <w:p w14:paraId="5C207350" w14:textId="77777777" w:rsidR="00D9327A" w:rsidRDefault="00D9327A" w:rsidP="001216E6">
      <w:pPr>
        <w:pStyle w:val="ListParagraph"/>
        <w:spacing w:before="120" w:after="120" w:line="276" w:lineRule="auto"/>
        <w:ind w:left="0"/>
        <w:jc w:val="both"/>
        <w:rPr>
          <w:b/>
          <w:bCs/>
          <w:i/>
          <w:color w:val="0070C0"/>
        </w:rPr>
      </w:pPr>
    </w:p>
    <w:p w14:paraId="6F5AED0C" w14:textId="3E02F9E2" w:rsidR="00CC03D6" w:rsidRDefault="00280265" w:rsidP="001216E6">
      <w:pPr>
        <w:pStyle w:val="ListParagraph"/>
        <w:spacing w:before="120" w:after="120" w:line="276" w:lineRule="auto"/>
        <w:ind w:left="0"/>
        <w:jc w:val="both"/>
        <w:rPr>
          <w:color w:val="0070C0"/>
        </w:rPr>
      </w:pPr>
      <w:r w:rsidRPr="001974B9">
        <w:rPr>
          <w:color w:val="0070C0"/>
        </w:rPr>
        <w:t xml:space="preserve">Ca un corolar </w:t>
      </w:r>
      <w:r w:rsidR="005A5C9A" w:rsidRPr="001974B9">
        <w:rPr>
          <w:color w:val="0070C0"/>
        </w:rPr>
        <w:t xml:space="preserve">al </w:t>
      </w:r>
      <w:r w:rsidR="00FA37C7" w:rsidRPr="001974B9">
        <w:rPr>
          <w:color w:val="0070C0"/>
        </w:rPr>
        <w:t>etapelor</w:t>
      </w:r>
      <w:r w:rsidR="00C06448" w:rsidRPr="001974B9">
        <w:rPr>
          <w:color w:val="0070C0"/>
        </w:rPr>
        <w:t xml:space="preserve"> </w:t>
      </w:r>
      <w:r w:rsidR="00D45CFA">
        <w:rPr>
          <w:color w:val="0070C0"/>
        </w:rPr>
        <w:t xml:space="preserve">procedurale </w:t>
      </w:r>
      <w:r w:rsidR="00FA37C7" w:rsidRPr="001974B9">
        <w:rPr>
          <w:color w:val="0070C0"/>
        </w:rPr>
        <w:t>care includ</w:t>
      </w:r>
      <w:r w:rsidR="00CC03D6" w:rsidRPr="001974B9">
        <w:rPr>
          <w:color w:val="0070C0"/>
        </w:rPr>
        <w:t xml:space="preserve"> solicităril</w:t>
      </w:r>
      <w:r w:rsidR="00FA37C7" w:rsidRPr="001974B9">
        <w:rPr>
          <w:color w:val="0070C0"/>
        </w:rPr>
        <w:t>e</w:t>
      </w:r>
      <w:r w:rsidR="00CC03D6" w:rsidRPr="001974B9">
        <w:rPr>
          <w:color w:val="0070C0"/>
        </w:rPr>
        <w:t xml:space="preserve"> de clarificări pre</w:t>
      </w:r>
      <w:r w:rsidR="00321E41" w:rsidRPr="001974B9">
        <w:rPr>
          <w:color w:val="0070C0"/>
        </w:rPr>
        <w:t>cum și răspunsuril</w:t>
      </w:r>
      <w:r w:rsidR="00D45CFA">
        <w:rPr>
          <w:color w:val="0070C0"/>
        </w:rPr>
        <w:t xml:space="preserve">e </w:t>
      </w:r>
      <w:r w:rsidR="00321E41" w:rsidRPr="001974B9">
        <w:rPr>
          <w:color w:val="0070C0"/>
        </w:rPr>
        <w:t xml:space="preserve">aferente </w:t>
      </w:r>
      <w:r w:rsidR="00CC03D6" w:rsidRPr="001974B9">
        <w:rPr>
          <w:color w:val="0070C0"/>
        </w:rPr>
        <w:t xml:space="preserve">care trebuie să fie în concordanță cu calendarul estimat al procedurii de atribuire în cauză, </w:t>
      </w:r>
      <w:r w:rsidR="00DA53FC" w:rsidRPr="001974B9">
        <w:rPr>
          <w:color w:val="0070C0"/>
        </w:rPr>
        <w:t xml:space="preserve">prezentăm </w:t>
      </w:r>
      <w:r w:rsidR="00BF25FE" w:rsidRPr="001974B9">
        <w:rPr>
          <w:color w:val="0070C0"/>
        </w:rPr>
        <w:t>schematic interacțiunile dintre autoritatea/entitatea contractantă – SEAP –</w:t>
      </w:r>
      <w:r w:rsidR="001974B9" w:rsidRPr="001974B9">
        <w:rPr>
          <w:color w:val="0070C0"/>
        </w:rPr>
        <w:t xml:space="preserve"> o</w:t>
      </w:r>
      <w:r w:rsidR="00BF25FE" w:rsidRPr="001974B9">
        <w:rPr>
          <w:color w:val="0070C0"/>
        </w:rPr>
        <w:t>peratorii economici</w:t>
      </w:r>
      <w:r w:rsidR="001974B9" w:rsidRPr="001974B9">
        <w:rPr>
          <w:color w:val="0070C0"/>
        </w:rPr>
        <w:t>.</w:t>
      </w:r>
      <w:r w:rsidR="00BF25FE" w:rsidRPr="001974B9">
        <w:rPr>
          <w:color w:val="0070C0"/>
        </w:rPr>
        <w:t xml:space="preserve"> </w:t>
      </w:r>
    </w:p>
    <w:p w14:paraId="73AE3C56" w14:textId="77777777" w:rsidR="00D37926" w:rsidRDefault="00D37926" w:rsidP="001216E6">
      <w:pPr>
        <w:pStyle w:val="ListParagraph"/>
        <w:spacing w:before="120" w:after="120" w:line="276" w:lineRule="auto"/>
        <w:ind w:left="0"/>
        <w:jc w:val="both"/>
        <w:rPr>
          <w:color w:val="0070C0"/>
        </w:rPr>
      </w:pPr>
    </w:p>
    <w:p w14:paraId="7E4DA2DA" w14:textId="77777777" w:rsidR="00D37926" w:rsidRDefault="00D37926" w:rsidP="001216E6">
      <w:pPr>
        <w:pStyle w:val="ListParagraph"/>
        <w:spacing w:before="120" w:after="120" w:line="276" w:lineRule="auto"/>
        <w:ind w:left="0"/>
        <w:jc w:val="both"/>
        <w:rPr>
          <w:color w:val="0070C0"/>
        </w:rPr>
      </w:pPr>
    </w:p>
    <w:p w14:paraId="036D8FE4" w14:textId="77777777" w:rsidR="00D37926" w:rsidRDefault="00D37926" w:rsidP="001216E6">
      <w:pPr>
        <w:pStyle w:val="ListParagraph"/>
        <w:spacing w:before="120" w:after="120" w:line="276" w:lineRule="auto"/>
        <w:ind w:left="0"/>
        <w:jc w:val="both"/>
        <w:rPr>
          <w:color w:val="0070C0"/>
        </w:rPr>
      </w:pPr>
    </w:p>
    <w:p w14:paraId="1DC24AC3" w14:textId="77777777" w:rsidR="0008297B" w:rsidRDefault="0008297B" w:rsidP="001216E6">
      <w:pPr>
        <w:pStyle w:val="ListParagraph"/>
        <w:spacing w:before="120" w:after="120" w:line="276" w:lineRule="auto"/>
        <w:ind w:left="0"/>
        <w:jc w:val="both"/>
        <w:rPr>
          <w:color w:val="0070C0"/>
        </w:rPr>
      </w:pPr>
    </w:p>
    <w:p w14:paraId="41BAD3C9" w14:textId="77777777" w:rsidR="0008297B" w:rsidRDefault="0008297B" w:rsidP="001216E6">
      <w:pPr>
        <w:pStyle w:val="ListParagraph"/>
        <w:spacing w:before="120" w:after="120" w:line="276" w:lineRule="auto"/>
        <w:ind w:left="0"/>
        <w:jc w:val="both"/>
        <w:rPr>
          <w:color w:val="0070C0"/>
        </w:rPr>
      </w:pPr>
    </w:p>
    <w:p w14:paraId="5EB19C1D" w14:textId="77777777" w:rsidR="00E47200" w:rsidRDefault="00E47200" w:rsidP="001216E6">
      <w:pPr>
        <w:pStyle w:val="ListParagraph"/>
        <w:spacing w:before="120" w:after="120" w:line="276" w:lineRule="auto"/>
        <w:ind w:left="0"/>
        <w:jc w:val="both"/>
        <w:rPr>
          <w:color w:val="0070C0"/>
        </w:rPr>
      </w:pPr>
    </w:p>
    <w:p w14:paraId="2038B42C" w14:textId="77777777" w:rsidR="0008297B" w:rsidRDefault="0008297B" w:rsidP="001216E6">
      <w:pPr>
        <w:pStyle w:val="ListParagraph"/>
        <w:spacing w:before="120" w:after="120" w:line="276" w:lineRule="auto"/>
        <w:ind w:left="0"/>
        <w:jc w:val="both"/>
        <w:rPr>
          <w:b/>
          <w:bCs/>
          <w:i/>
          <w:color w:val="0070C0"/>
        </w:rPr>
      </w:pPr>
    </w:p>
    <w:p w14:paraId="5E61B4DD" w14:textId="77777777" w:rsidR="00D9327A" w:rsidRDefault="00D9327A" w:rsidP="001216E6">
      <w:pPr>
        <w:pStyle w:val="ListParagraph"/>
        <w:spacing w:before="120" w:after="120" w:line="276" w:lineRule="auto"/>
        <w:ind w:left="0"/>
        <w:jc w:val="both"/>
        <w:rPr>
          <w:b/>
          <w:bCs/>
          <w:i/>
          <w:color w:val="0070C0"/>
        </w:rPr>
      </w:pPr>
    </w:p>
    <w:p w14:paraId="656463FD" w14:textId="77777777" w:rsidR="00D9327A" w:rsidRDefault="00D9327A" w:rsidP="001216E6">
      <w:pPr>
        <w:pStyle w:val="ListParagraph"/>
        <w:spacing w:before="120" w:after="120" w:line="276" w:lineRule="auto"/>
        <w:ind w:left="0"/>
        <w:jc w:val="both"/>
        <w:rPr>
          <w:b/>
          <w:bCs/>
          <w:i/>
          <w:color w:val="0070C0"/>
        </w:rPr>
      </w:pPr>
    </w:p>
    <w:p w14:paraId="5686DC11" w14:textId="77777777" w:rsidR="006C541B" w:rsidRDefault="006C541B" w:rsidP="001216E6">
      <w:pPr>
        <w:pStyle w:val="ListParagraph"/>
        <w:spacing w:before="120" w:after="120" w:line="276" w:lineRule="auto"/>
        <w:ind w:left="0"/>
        <w:jc w:val="both"/>
        <w:rPr>
          <w:b/>
          <w:bCs/>
          <w:i/>
          <w:color w:val="0070C0"/>
        </w:rPr>
      </w:pPr>
    </w:p>
    <w:p w14:paraId="0EB5541E" w14:textId="77777777" w:rsidR="006C541B" w:rsidRDefault="006C541B" w:rsidP="001216E6">
      <w:pPr>
        <w:pStyle w:val="ListParagraph"/>
        <w:spacing w:before="120" w:after="120" w:line="276" w:lineRule="auto"/>
        <w:ind w:left="0"/>
        <w:jc w:val="both"/>
        <w:rPr>
          <w:b/>
          <w:bCs/>
          <w:i/>
          <w:color w:val="0070C0"/>
        </w:rPr>
      </w:pPr>
    </w:p>
    <w:p w14:paraId="5D68B181" w14:textId="77777777" w:rsidR="006C541B" w:rsidRDefault="006C541B" w:rsidP="001216E6">
      <w:pPr>
        <w:pStyle w:val="ListParagraph"/>
        <w:spacing w:before="120" w:after="120" w:line="276" w:lineRule="auto"/>
        <w:ind w:left="0"/>
        <w:jc w:val="both"/>
        <w:rPr>
          <w:b/>
          <w:bCs/>
          <w:i/>
          <w:color w:val="0070C0"/>
        </w:rPr>
      </w:pPr>
    </w:p>
    <w:p w14:paraId="146E7AF5" w14:textId="77777777" w:rsidR="006C541B" w:rsidRDefault="006C541B" w:rsidP="001216E6">
      <w:pPr>
        <w:pStyle w:val="ListParagraph"/>
        <w:spacing w:before="120" w:after="120" w:line="276" w:lineRule="auto"/>
        <w:ind w:left="0"/>
        <w:jc w:val="both"/>
        <w:rPr>
          <w:b/>
          <w:bCs/>
          <w:i/>
          <w:color w:val="0070C0"/>
        </w:rPr>
      </w:pPr>
    </w:p>
    <w:p w14:paraId="6D6FBB5A" w14:textId="77777777" w:rsidR="006C541B" w:rsidRDefault="006C541B" w:rsidP="001216E6">
      <w:pPr>
        <w:pStyle w:val="ListParagraph"/>
        <w:spacing w:before="120" w:after="120" w:line="276" w:lineRule="auto"/>
        <w:ind w:left="0"/>
        <w:jc w:val="both"/>
        <w:rPr>
          <w:b/>
          <w:bCs/>
          <w:i/>
          <w:color w:val="0070C0"/>
        </w:rPr>
      </w:pPr>
    </w:p>
    <w:p w14:paraId="72736E4B" w14:textId="77777777" w:rsidR="006C541B" w:rsidRDefault="006C541B" w:rsidP="001216E6">
      <w:pPr>
        <w:pStyle w:val="ListParagraph"/>
        <w:spacing w:before="120" w:after="120" w:line="276" w:lineRule="auto"/>
        <w:ind w:left="0"/>
        <w:jc w:val="both"/>
        <w:rPr>
          <w:b/>
          <w:bCs/>
          <w:i/>
          <w:color w:val="0070C0"/>
        </w:rPr>
      </w:pPr>
    </w:p>
    <w:p w14:paraId="515B242A" w14:textId="77777777" w:rsidR="006C541B" w:rsidRDefault="006C541B" w:rsidP="001216E6">
      <w:pPr>
        <w:pStyle w:val="ListParagraph"/>
        <w:spacing w:before="120" w:after="120" w:line="276" w:lineRule="auto"/>
        <w:ind w:left="0"/>
        <w:jc w:val="both"/>
        <w:rPr>
          <w:b/>
          <w:bCs/>
          <w:i/>
          <w:color w:val="0070C0"/>
        </w:rPr>
      </w:pPr>
    </w:p>
    <w:p w14:paraId="575CDBB7" w14:textId="77777777" w:rsidR="00D9327A" w:rsidRDefault="00D9327A" w:rsidP="001216E6">
      <w:pPr>
        <w:pStyle w:val="ListParagraph"/>
        <w:spacing w:before="120" w:after="120" w:line="276" w:lineRule="auto"/>
        <w:ind w:left="0"/>
        <w:jc w:val="both"/>
        <w:rPr>
          <w:b/>
          <w:bCs/>
          <w:i/>
          <w:color w:val="0070C0"/>
        </w:rPr>
      </w:pPr>
    </w:p>
    <w:p w14:paraId="2065F085" w14:textId="77777777" w:rsidR="00D9327A" w:rsidRDefault="00D9327A" w:rsidP="001216E6">
      <w:pPr>
        <w:pStyle w:val="ListParagraph"/>
        <w:spacing w:before="120" w:after="120" w:line="276" w:lineRule="auto"/>
        <w:ind w:left="0"/>
        <w:jc w:val="both"/>
        <w:rPr>
          <w:b/>
          <w:bCs/>
          <w:i/>
          <w:color w:val="0070C0"/>
        </w:rPr>
      </w:pPr>
    </w:p>
    <w:p w14:paraId="01C8ED85" w14:textId="7ED4C814" w:rsidR="00D9327A" w:rsidRDefault="00BE0B28" w:rsidP="001216E6">
      <w:pPr>
        <w:pStyle w:val="ListParagraph"/>
        <w:spacing w:before="120" w:after="120" w:line="276" w:lineRule="auto"/>
        <w:ind w:left="0"/>
        <w:jc w:val="both"/>
        <w:rPr>
          <w:b/>
          <w:bCs/>
          <w:i/>
          <w:color w:val="0070C0"/>
        </w:rPr>
      </w:pPr>
      <w:r w:rsidRPr="00CE5898">
        <w:rPr>
          <w:noProof/>
          <w:color w:val="000000" w:themeColor="text1"/>
          <w:sz w:val="20"/>
          <w:szCs w:val="20"/>
          <w:lang w:val="en-US"/>
        </w:rPr>
        <mc:AlternateContent>
          <mc:Choice Requires="wps">
            <w:drawing>
              <wp:anchor distT="45720" distB="45720" distL="114300" distR="114300" simplePos="0" relativeHeight="251760640" behindDoc="1" locked="0" layoutInCell="1" allowOverlap="1" wp14:anchorId="5E959378" wp14:editId="56A28662">
                <wp:simplePos x="0" y="0"/>
                <wp:positionH relativeFrom="column">
                  <wp:posOffset>-2009236</wp:posOffset>
                </wp:positionH>
                <wp:positionV relativeFrom="paragraph">
                  <wp:posOffset>2254477</wp:posOffset>
                </wp:positionV>
                <wp:extent cx="2940837" cy="571642"/>
                <wp:effectExtent l="3493" t="0" r="0" b="0"/>
                <wp:wrapNone/>
                <wp:docPr id="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940837" cy="571642"/>
                        </a:xfrm>
                        <a:prstGeom prst="rect">
                          <a:avLst/>
                        </a:prstGeom>
                        <a:noFill/>
                        <a:ln w="9525">
                          <a:noFill/>
                          <a:miter lim="800000"/>
                          <a:headEnd/>
                          <a:tailEnd/>
                        </a:ln>
                      </wps:spPr>
                      <wps:txbx>
                        <w:txbxContent>
                          <w:p w14:paraId="4C89602E" w14:textId="77777777" w:rsidR="00F124FC" w:rsidRDefault="00F124FC" w:rsidP="00D9327A">
                            <w:pPr>
                              <w:jc w:val="center"/>
                            </w:pPr>
                            <w:r>
                              <w:t>ETAPA I: Documentația de atribuire conform termenelor legale stabilite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E959378" id="_x0000_s1037" type="#_x0000_t202" style="position:absolute;left:0;text-align:left;margin-left:-158.2pt;margin-top:177.5pt;width:231.55pt;height:45pt;rotation:-90;z-index:-251555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" filled="f" stroked="f">
                <v:textbox>
                  <w:txbxContent>
                    <w:p w14:paraId="4C89602E" w14:textId="77777777" w:rsidR="00F124FC" w:rsidRDefault="00F124FC" w:rsidP="00D9327A">
                      <w:pPr>
                        <w:jc w:val="center"/>
                      </w:pPr>
                      <w:r>
                        <w:t>ETAPA I: Documentația de atribuire conform termenelor legale stabilite</w:t>
                      </w:r>
                    </w:p>
                  </w:txbxContent>
                </v:textbox>
              </v:shape>
            </w:pict>
          </mc:Fallback>
        </mc:AlternateContent>
      </w:r>
      <w:r w:rsidRPr="00CE5898">
        <w:rPr>
          <w:noProof/>
          <w:color w:val="000000" w:themeColor="text1"/>
          <w:sz w:val="20"/>
          <w:szCs w:val="20"/>
          <w:lang w:val="en-US"/>
        </w:rPr>
        <mc:AlternateContent>
          <mc:Choice Requires="wps">
            <w:drawing>
              <wp:anchor distT="45720" distB="45720" distL="114300" distR="114300" simplePos="0" relativeHeight="251815936" behindDoc="1" locked="0" layoutInCell="1" allowOverlap="1" wp14:anchorId="409C296C" wp14:editId="0A72B76D">
                <wp:simplePos x="0" y="0"/>
                <wp:positionH relativeFrom="column">
                  <wp:posOffset>-2495550</wp:posOffset>
                </wp:positionH>
                <wp:positionV relativeFrom="paragraph">
                  <wp:posOffset>6219825</wp:posOffset>
                </wp:positionV>
                <wp:extent cx="3845560" cy="373380"/>
                <wp:effectExtent l="2540" t="0" r="5080" b="0"/>
                <wp:wrapNone/>
                <wp:docPr id="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845560" cy="373380"/>
                        </a:xfrm>
                        <a:prstGeom prst="rect">
                          <a:avLst/>
                        </a:prstGeom>
                        <a:noFill/>
                        <a:ln w="9525">
                          <a:noFill/>
                          <a:miter lim="800000"/>
                          <a:headEnd/>
                          <a:tailEnd/>
                        </a:ln>
                      </wps:spPr>
                      <wps:txbx>
                        <w:txbxContent>
                          <w:p w14:paraId="7A53AF43" w14:textId="77777777" w:rsidR="00F124FC" w:rsidRDefault="00F124FC" w:rsidP="00BE0B28">
                            <w:pPr>
                              <w:jc w:val="center"/>
                            </w:pPr>
                            <w:r>
                              <w:t>ETAPA II: Evaluare oferte conform termenelor legale stabilite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09C296C" id="_x0000_s1038" type="#_x0000_t202" style="position:absolute;left:0;text-align:left;margin-left:-196.5pt;margin-top:489.75pt;width:302.8pt;height:29.4pt;rotation:-90;z-index:-25150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" filled="f" stroked="f">
                <v:textbox>
                  <w:txbxContent>
                    <w:p w14:paraId="7A53AF43" w14:textId="77777777" w:rsidR="00F124FC" w:rsidRDefault="00F124FC" w:rsidP="00BE0B28">
                      <w:pPr>
                        <w:jc w:val="center"/>
                      </w:pPr>
                      <w:r>
                        <w:t>ETAPA II: Evaluare oferte conform termenelor legale stabilite</w:t>
                      </w:r>
                    </w:p>
                  </w:txbxContent>
                </v:textbox>
              </v:shape>
            </w:pict>
          </mc:Fallback>
        </mc:AlternateContent>
      </w:r>
      <w:r w:rsidR="000F7893">
        <w:rPr>
          <w:noProof/>
          <w:lang w:val="en-US"/>
        </w:rPr>
        <mc:AlternateContent>
          <mc:Choice Requires="wps">
            <w:drawing>
              <wp:anchor distT="0" distB="0" distL="114300" distR="114300" simplePos="0" relativeHeight="251784192" behindDoc="0" locked="0" layoutInCell="1" allowOverlap="1" wp14:anchorId="078D9404" wp14:editId="54F0A169">
                <wp:simplePos x="0" y="0"/>
                <wp:positionH relativeFrom="column">
                  <wp:posOffset>-286280</wp:posOffset>
                </wp:positionH>
                <wp:positionV relativeFrom="paragraph">
                  <wp:posOffset>-183923</wp:posOffset>
                </wp:positionV>
                <wp:extent cx="1270948" cy="568638"/>
                <wp:effectExtent l="95250" t="76200" r="100965" b="117475"/>
                <wp:wrapNone/>
                <wp:docPr id="674" name="Rounded Rectangle 674"/>
                <wp:cNvGraphicFramePr/>
                <a:graphic xmlns:a="http://schemas.openxmlformats.org/drawingml/2006/main">
                  <a:graphicData uri="http://schemas.microsoft.com/office/word/2010/wordprocessingShape">
                    <wps:wsp>
                      <wps:cNvSpPr/>
                      <wps:spPr>
                        <a:xfrm>
                          <a:off x="0" y="0"/>
                          <a:ext cx="1270948" cy="568638"/>
                        </a:xfrm>
                        <a:prstGeom prst="roundRect">
                          <a:avLst/>
                        </a:prstGeom>
                        <a:solidFill>
                          <a:schemeClr val="tx2">
                            <a:lumMod val="60000"/>
                            <a:lumOff val="40000"/>
                          </a:schemeClr>
                        </a:solidFill>
                        <a:ln/>
                        <a:scene3d>
                          <a:camera prst="orthographicFront"/>
                          <a:lightRig rig="threePt" dir="t"/>
                        </a:scene3d>
                        <a:sp3d>
                          <a:bevelT w="114300" prst="hardEdge"/>
                        </a:sp3d>
                      </wps:spPr>
                      <wps:style>
                        <a:lnRef idx="0">
                          <a:schemeClr val="accent5"/>
                        </a:lnRef>
                        <a:fillRef idx="3">
                          <a:schemeClr val="accent5"/>
                        </a:fillRef>
                        <a:effectRef idx="3">
                          <a:schemeClr val="accent5"/>
                        </a:effectRef>
                        <a:fontRef idx="minor">
                          <a:schemeClr val="lt1"/>
                        </a:fontRef>
                      </wps:style>
                      <wps:txbx>
                        <w:txbxContent>
                          <w:p w14:paraId="04E154A7" w14:textId="2055C72A" w:rsidR="00F124FC" w:rsidRPr="00521C16" w:rsidRDefault="00F124FC" w:rsidP="000F7893">
                            <w:pPr>
                              <w:jc w:val="center"/>
                              <w:rPr>
                                <w:b/>
                                <w:color w:val="F7CAAC" w:themeColor="accent2" w:themeTint="66"/>
                                <w14:textOutline w14:w="11112" w14:cap="flat" w14:cmpd="sng" w14:algn="ctr">
                                  <w14:solidFill>
                                    <w14:schemeClr w14:val="accent2"/>
                                  </w14:solidFill>
                                  <w14:prstDash w14:val="solid"/>
                                  <w14:round/>
                                </w14:textOutline>
                              </w:rPr>
                            </w:pPr>
                            <w:r>
                              <w:t>AUTORITATEA CONTRACTANTĂ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78D9404" id="Rounded Rectangle 674" o:spid="_x0000_s1039" style="position:absolute;left:0;text-align:left;margin-left:-22.55pt;margin-top:-14.5pt;width:100.05pt;height:4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" fillcolor="#8496b0 [1951]" stroked="f">
                <v:shadow on="t" color="black" opacity="41287f" offset="0,1.5pt"/>
                <v:textbox>
                  <w:txbxContent>
                    <w:p w14:paraId="04E154A7" w14:textId="2055C72A" w:rsidR="00F124FC" w:rsidRPr="00521C16" w:rsidRDefault="00F124FC" w:rsidP="000F7893">
                      <w:pPr>
                        <w:jc w:val="center"/>
                        <w:rPr>
                          <w:b/>
                          <w:color w:val="F7CAAC" w:themeColor="accent2" w:themeTint="66"/>
                          <w14:textOutline w14:w="11112" w14:cap="flat" w14:cmpd="sng" w14:algn="ctr">
                            <w14:solidFill>
                              <w14:schemeClr w14:val="accent2"/>
                            </w14:solidFill>
                            <w14:prstDash w14:val="solid"/>
                            <w14:round/>
                          </w14:textOutline>
                        </w:rPr>
                      </w:pPr>
                      <w:r>
                        <w:t>AUTORITATEA CONTRACTANTĂ</w:t>
                      </w:r>
                    </w:p>
                  </w:txbxContent>
                </v:textbox>
              </v:roundrect>
            </w:pict>
          </mc:Fallback>
        </mc:AlternateContent>
      </w:r>
    </w:p>
    <w:tbl>
      <w:tblPr>
        <w:tblStyle w:val="TableGrid"/>
        <w:tblW w:w="11754"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4"/>
        <w:gridCol w:w="3780"/>
        <w:gridCol w:w="4140"/>
      </w:tblGrid>
      <w:tr w:rsidR="00D9327A" w14:paraId="25134972" w14:textId="77777777" w:rsidTr="00116BF7">
        <w:tc>
          <w:tcPr>
            <w:tcW w:w="3834" w:type="dxa"/>
            <w:shd w:val="clear" w:color="auto" w:fill="auto"/>
          </w:tcPr>
          <w:p w14:paraId="426BA3B3" w14:textId="1CC7A0DC" w:rsidR="00D9327A" w:rsidRPr="00521C16" w:rsidRDefault="00D9327A" w:rsidP="001216E6">
            <w:pPr>
              <w:spacing w:before="120" w:after="120" w:line="276" w:lineRule="auto"/>
              <w:jc w:val="both"/>
            </w:pPr>
            <w:r>
              <w:rPr>
                <w:noProof/>
                <w:lang w:val="en-US"/>
              </w:rPr>
              <mc:AlternateContent>
                <mc:Choice Requires="wps">
                  <w:drawing>
                    <wp:anchor distT="0" distB="0" distL="114300" distR="114300" simplePos="0" relativeHeight="251758592" behindDoc="0" locked="0" layoutInCell="1" allowOverlap="1" wp14:anchorId="325AC2C0" wp14:editId="4FA7E845">
                      <wp:simplePos x="0" y="0"/>
                      <wp:positionH relativeFrom="column">
                        <wp:posOffset>241632</wp:posOffset>
                      </wp:positionH>
                      <wp:positionV relativeFrom="paragraph">
                        <wp:posOffset>-228600</wp:posOffset>
                      </wp:positionV>
                      <wp:extent cx="33088" cy="8797688"/>
                      <wp:effectExtent l="0" t="0" r="24130" b="22860"/>
                      <wp:wrapNone/>
                      <wp:docPr id="23" name="Straight Connector 23"/>
                      <wp:cNvGraphicFramePr/>
                      <a:graphic xmlns:a="http://schemas.openxmlformats.org/drawingml/2006/main">
                        <a:graphicData uri="http://schemas.microsoft.com/office/word/2010/wordprocessingShape">
                          <wps:wsp>
                            <wps:cNvCnPr/>
                            <wps:spPr>
                              <a:xfrm>
                                <a:off x="0" y="0"/>
                                <a:ext cx="33088" cy="8797688"/>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line w14:anchorId="3D21301F" id="Straight Connector 23"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5pt,-18pt" to="21.65pt,6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" strokecolor="#4472c4 [3208]" strokeweight="1.5pt">
                      <v:stroke joinstyle="miter"/>
                    </v:line>
                  </w:pict>
                </mc:Fallback>
              </mc:AlternateContent>
            </w:r>
          </w:p>
          <w:p w14:paraId="3673D568" w14:textId="7460510F" w:rsidR="00D9327A" w:rsidRDefault="00D9327A" w:rsidP="001216E6">
            <w:pPr>
              <w:spacing w:before="120" w:after="120" w:line="276" w:lineRule="auto"/>
              <w:jc w:val="both"/>
            </w:pPr>
            <w:r>
              <w:rPr>
                <w:noProof/>
                <w:lang w:val="en-US"/>
              </w:rPr>
              <mc:AlternateContent>
                <mc:Choice Requires="wps">
                  <w:drawing>
                    <wp:anchor distT="0" distB="0" distL="114300" distR="114300" simplePos="0" relativeHeight="251744256" behindDoc="0" locked="0" layoutInCell="1" allowOverlap="1" wp14:anchorId="02D8B6CC" wp14:editId="6EDEABEE">
                      <wp:simplePos x="0" y="0"/>
                      <wp:positionH relativeFrom="column">
                        <wp:posOffset>417834</wp:posOffset>
                      </wp:positionH>
                      <wp:positionV relativeFrom="paragraph">
                        <wp:posOffset>62230</wp:posOffset>
                      </wp:positionV>
                      <wp:extent cx="1257300" cy="568638"/>
                      <wp:effectExtent l="95250" t="76200" r="95250" b="136525"/>
                      <wp:wrapNone/>
                      <wp:docPr id="4" name="Rounded Rectangle 4"/>
                      <wp:cNvGraphicFramePr/>
                      <a:graphic xmlns:a="http://schemas.openxmlformats.org/drawingml/2006/main">
                        <a:graphicData uri="http://schemas.microsoft.com/office/word/2010/wordprocessingShape">
                          <wps:wsp>
                            <wps:cNvSpPr/>
                            <wps:spPr>
                              <a:xfrm>
                                <a:off x="0" y="0"/>
                                <a:ext cx="1257300" cy="568638"/>
                              </a:xfrm>
                              <a:prstGeom prst="roundRect">
                                <a:avLst/>
                              </a:prstGeom>
                              <a:solidFill>
                                <a:schemeClr val="tx2">
                                  <a:lumMod val="60000"/>
                                  <a:lumOff val="40000"/>
                                </a:schemeClr>
                              </a:solidFill>
                              <a:ln/>
                              <a:scene3d>
                                <a:camera prst="orthographicFront"/>
                                <a:lightRig rig="threePt" dir="t"/>
                              </a:scene3d>
                              <a:sp3d>
                                <a:bevelT w="114300" prst="hardEdge"/>
                              </a:sp3d>
                            </wps:spPr>
                            <wps:style>
                              <a:lnRef idx="0">
                                <a:schemeClr val="accent5"/>
                              </a:lnRef>
                              <a:fillRef idx="3">
                                <a:schemeClr val="accent5"/>
                              </a:fillRef>
                              <a:effectRef idx="3">
                                <a:schemeClr val="accent5"/>
                              </a:effectRef>
                              <a:fontRef idx="minor">
                                <a:schemeClr val="lt1"/>
                              </a:fontRef>
                            </wps:style>
                            <wps:txbx>
                              <w:txbxContent>
                                <w:p w14:paraId="5E9E2FCF" w14:textId="77777777" w:rsidR="00F124FC" w:rsidRPr="00521C16" w:rsidRDefault="00F124FC" w:rsidP="00D9327A">
                                  <w:pPr>
                                    <w:jc w:val="center"/>
                                    <w:rPr>
                                      <w:b/>
                                      <w:color w:val="F7CAAC" w:themeColor="accent2" w:themeTint="66"/>
                                      <w14:textOutline w14:w="11112" w14:cap="flat" w14:cmpd="sng" w14:algn="ctr">
                                        <w14:solidFill>
                                          <w14:schemeClr w14:val="accent2"/>
                                        </w14:solidFill>
                                        <w14:prstDash w14:val="solid"/>
                                        <w14:round/>
                                      </w14:textOutline>
                                    </w:rPr>
                                  </w:pPr>
                                  <w:r>
                                    <w:t>Transmite spre publicare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02D8B6CC" id="Rounded Rectangle 4" o:spid="_x0000_s1040" style="position:absolute;left:0;text-align:left;margin-left:32.9pt;margin-top:4.9pt;width:99pt;height:44.75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" fillcolor="#8496b0 [1951]" stroked="f">
                      <v:shadow on="t" color="black" opacity="41287f" offset="0,1.5pt"/>
                      <v:textbox>
                        <w:txbxContent>
                          <w:p w14:paraId="5E9E2FCF" w14:textId="77777777" w:rsidR="00F124FC" w:rsidRPr="00521C16" w:rsidRDefault="00F124FC" w:rsidP="00D9327A">
                            <w:pPr>
                              <w:jc w:val="center"/>
                              <w:rPr>
                                <w:b/>
                                <w:color w:val="F7CAAC" w:themeColor="accent2" w:themeTint="66"/>
                                <w14:textOutline w14:w="11112" w14:cap="flat" w14:cmpd="sng" w14:algn="ctr">
                                  <w14:solidFill>
                                    <w14:schemeClr w14:val="accent2"/>
                                  </w14:solidFill>
                                  <w14:prstDash w14:val="solid"/>
                                  <w14:round/>
                                </w14:textOutline>
                              </w:rPr>
                            </w:pPr>
                            <w:r>
                              <w:t>Transmite spre publicare</w:t>
                            </w:r>
                          </w:p>
                        </w:txbxContent>
                      </v:textbox>
                    </v:roundrect>
                  </w:pict>
                </mc:Fallback>
              </mc:AlternateContent>
            </w:r>
          </w:p>
          <w:p w14:paraId="14CEC648" w14:textId="3985E9D4" w:rsidR="00D9327A" w:rsidRDefault="00D37926" w:rsidP="001216E6">
            <w:pPr>
              <w:spacing w:before="120" w:after="120" w:line="276" w:lineRule="auto"/>
              <w:jc w:val="both"/>
            </w:pPr>
            <w:r>
              <w:rPr>
                <w:noProof/>
                <w:lang w:val="en-US"/>
              </w:rPr>
              <mc:AlternateContent>
                <mc:Choice Requires="wps">
                  <w:drawing>
                    <wp:anchor distT="0" distB="0" distL="114300" distR="114300" simplePos="0" relativeHeight="251742208" behindDoc="0" locked="0" layoutInCell="1" allowOverlap="1" wp14:anchorId="6CA96BA0" wp14:editId="3F8C0D88">
                      <wp:simplePos x="0" y="0"/>
                      <wp:positionH relativeFrom="column">
                        <wp:posOffset>1673124</wp:posOffset>
                      </wp:positionH>
                      <wp:positionV relativeFrom="paragraph">
                        <wp:posOffset>51852</wp:posOffset>
                      </wp:positionV>
                      <wp:extent cx="1257300" cy="165916"/>
                      <wp:effectExtent l="76200" t="38100" r="0" b="100965"/>
                      <wp:wrapNone/>
                      <wp:docPr id="5" name="Right Arrow 5"/>
                      <wp:cNvGraphicFramePr/>
                      <a:graphic xmlns:a="http://schemas.openxmlformats.org/drawingml/2006/main">
                        <a:graphicData uri="http://schemas.microsoft.com/office/word/2010/wordprocessingShape">
                          <wps:wsp>
                            <wps:cNvSpPr/>
                            <wps:spPr>
                              <a:xfrm>
                                <a:off x="0" y="0"/>
                                <a:ext cx="1257300" cy="165916"/>
                              </a:xfrm>
                              <a:prstGeom prst="rightArrow">
                                <a:avLst/>
                              </a:prstGeom>
                              <a:solidFill>
                                <a:schemeClr val="accent1">
                                  <a:lumMod val="5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divot"/>
                              </a:sp3d>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type w14:anchorId="24A6BC2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131.75pt;margin-top:4.1pt;width:99pt;height:13.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" adj="20175" fillcolor="#1f4d78 [1604]" stroked="f" strokeweight="1.5pt">
                      <v:shadow on="t" color="black" opacity="20971f" offset="0,2.2pt"/>
                    </v:shape>
                  </w:pict>
                </mc:Fallback>
              </mc:AlternateContent>
            </w:r>
          </w:p>
          <w:p w14:paraId="5B998747" w14:textId="6CDEC705" w:rsidR="00D9327A" w:rsidRDefault="00D9327A" w:rsidP="001216E6">
            <w:pPr>
              <w:spacing w:before="120" w:after="120" w:line="276" w:lineRule="auto"/>
              <w:jc w:val="both"/>
            </w:pPr>
          </w:p>
          <w:p w14:paraId="2BE7A7CE" w14:textId="378DB8ED" w:rsidR="00D9327A" w:rsidRDefault="00D9327A" w:rsidP="001216E6">
            <w:pPr>
              <w:spacing w:before="120" w:after="120" w:line="276" w:lineRule="auto"/>
              <w:jc w:val="both"/>
            </w:pPr>
          </w:p>
          <w:p w14:paraId="711D4AB9" w14:textId="38AA7845" w:rsidR="00D9327A" w:rsidRDefault="00812C51" w:rsidP="001216E6">
            <w:pPr>
              <w:spacing w:before="120" w:after="120" w:line="276" w:lineRule="auto"/>
              <w:jc w:val="both"/>
            </w:pPr>
            <w:r>
              <w:rPr>
                <w:noProof/>
                <w:lang w:val="en-US"/>
              </w:rPr>
              <mc:AlternateContent>
                <mc:Choice Requires="wps">
                  <w:drawing>
                    <wp:anchor distT="0" distB="0" distL="114300" distR="114300" simplePos="0" relativeHeight="251748352" behindDoc="0" locked="0" layoutInCell="1" allowOverlap="1" wp14:anchorId="2EDEDAE2" wp14:editId="7B01BC4D">
                      <wp:simplePos x="0" y="0"/>
                      <wp:positionH relativeFrom="column">
                        <wp:posOffset>434917</wp:posOffset>
                      </wp:positionH>
                      <wp:positionV relativeFrom="paragraph">
                        <wp:posOffset>96103</wp:posOffset>
                      </wp:positionV>
                      <wp:extent cx="1257300" cy="574040"/>
                      <wp:effectExtent l="95250" t="76200" r="95250" b="130810"/>
                      <wp:wrapNone/>
                      <wp:docPr id="13" name="Rounded Rectangle 13"/>
                      <wp:cNvGraphicFramePr/>
                      <a:graphic xmlns:a="http://schemas.openxmlformats.org/drawingml/2006/main">
                        <a:graphicData uri="http://schemas.microsoft.com/office/word/2010/wordprocessingShape">
                          <wps:wsp>
                            <wps:cNvSpPr/>
                            <wps:spPr>
                              <a:xfrm>
                                <a:off x="0" y="0"/>
                                <a:ext cx="1257300" cy="574040"/>
                              </a:xfrm>
                              <a:prstGeom prst="roundRect">
                                <a:avLst/>
                              </a:prstGeom>
                              <a:solidFill>
                                <a:schemeClr val="tx2">
                                  <a:lumMod val="60000"/>
                                  <a:lumOff val="40000"/>
                                </a:schemeClr>
                              </a:solidFill>
                              <a:ln/>
                              <a:scene3d>
                                <a:camera prst="orthographicFront"/>
                                <a:lightRig rig="threePt" dir="t"/>
                              </a:scene3d>
                              <a:sp3d>
                                <a:bevelT w="114300" prst="hardEdge"/>
                              </a:sp3d>
                            </wps:spPr>
                            <wps:style>
                              <a:lnRef idx="0">
                                <a:schemeClr val="accent5"/>
                              </a:lnRef>
                              <a:fillRef idx="3">
                                <a:schemeClr val="accent5"/>
                              </a:fillRef>
                              <a:effectRef idx="3">
                                <a:schemeClr val="accent5"/>
                              </a:effectRef>
                              <a:fontRef idx="minor">
                                <a:schemeClr val="lt1"/>
                              </a:fontRef>
                            </wps:style>
                            <wps:txbx>
                              <w:txbxContent>
                                <w:p w14:paraId="207A0142" w14:textId="77777777" w:rsidR="00F124FC" w:rsidRPr="00521C16" w:rsidRDefault="00F124FC" w:rsidP="00D9327A">
                                  <w:pPr>
                                    <w:jc w:val="center"/>
                                    <w:rPr>
                                      <w:b/>
                                      <w:color w:val="F7CAAC" w:themeColor="accent2" w:themeTint="66"/>
                                      <w14:textOutline w14:w="11112" w14:cap="flat" w14:cmpd="sng" w14:algn="ctr">
                                        <w14:solidFill>
                                          <w14:schemeClr w14:val="accent2"/>
                                        </w14:solidFill>
                                        <w14:prstDash w14:val="solid"/>
                                        <w14:round/>
                                      </w14:textOutline>
                                    </w:rPr>
                                  </w:pPr>
                                  <w:r>
                                    <w:t>Elaborează răspuns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2EDEDAE2" id="Rounded Rectangle 13" o:spid="_x0000_s1041" style="position:absolute;left:0;text-align:left;margin-left:34.25pt;margin-top:7.55pt;width:99pt;height:45.2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" fillcolor="#8496b0 [1951]" stroked="f">
                      <v:shadow on="t" color="black" opacity="41287f" offset="0,1.5pt"/>
                      <v:textbox>
                        <w:txbxContent>
                          <w:p w14:paraId="207A0142" w14:textId="77777777" w:rsidR="00F124FC" w:rsidRPr="00521C16" w:rsidRDefault="00F124FC" w:rsidP="00D9327A">
                            <w:pPr>
                              <w:jc w:val="center"/>
                              <w:rPr>
                                <w:b/>
                                <w:color w:val="F7CAAC" w:themeColor="accent2" w:themeTint="66"/>
                                <w14:textOutline w14:w="11112" w14:cap="flat" w14:cmpd="sng" w14:algn="ctr">
                                  <w14:solidFill>
                                    <w14:schemeClr w14:val="accent2"/>
                                  </w14:solidFill>
                                  <w14:prstDash w14:val="solid"/>
                                  <w14:round/>
                                </w14:textOutline>
                              </w:rPr>
                            </w:pPr>
                            <w:r>
                              <w:t>Elaborează răspuns</w:t>
                            </w:r>
                          </w:p>
                        </w:txbxContent>
                      </v:textbox>
                    </v:roundrect>
                  </w:pict>
                </mc:Fallback>
              </mc:AlternateContent>
            </w:r>
          </w:p>
          <w:p w14:paraId="0BC88097" w14:textId="4DF637BE" w:rsidR="00D9327A" w:rsidRDefault="00D9327A" w:rsidP="001216E6">
            <w:pPr>
              <w:spacing w:before="120" w:after="120" w:line="276" w:lineRule="auto"/>
              <w:jc w:val="both"/>
            </w:pPr>
          </w:p>
          <w:p w14:paraId="25F9CB31" w14:textId="093DE99F" w:rsidR="00D9327A" w:rsidRDefault="00D9327A" w:rsidP="001216E6">
            <w:pPr>
              <w:spacing w:before="120" w:after="120" w:line="276" w:lineRule="auto"/>
              <w:jc w:val="both"/>
            </w:pPr>
          </w:p>
          <w:p w14:paraId="7AF4E253" w14:textId="0B234D81" w:rsidR="00D9327A" w:rsidRDefault="00812C51" w:rsidP="001216E6">
            <w:pPr>
              <w:spacing w:before="120" w:after="120" w:line="276" w:lineRule="auto"/>
              <w:jc w:val="both"/>
            </w:pPr>
            <w:r>
              <w:rPr>
                <w:noProof/>
                <w:lang w:val="en-US"/>
              </w:rPr>
              <mc:AlternateContent>
                <mc:Choice Requires="wps">
                  <w:drawing>
                    <wp:anchor distT="0" distB="0" distL="114300" distR="114300" simplePos="0" relativeHeight="251790336" behindDoc="0" locked="0" layoutInCell="1" allowOverlap="1" wp14:anchorId="19F008F3" wp14:editId="45FDB46A">
                      <wp:simplePos x="0" y="0"/>
                      <wp:positionH relativeFrom="column">
                        <wp:posOffset>815761</wp:posOffset>
                      </wp:positionH>
                      <wp:positionV relativeFrom="paragraph">
                        <wp:posOffset>55532</wp:posOffset>
                      </wp:positionV>
                      <wp:extent cx="572770" cy="213030"/>
                      <wp:effectExtent l="46672" t="67628" r="26353" b="83502"/>
                      <wp:wrapNone/>
                      <wp:docPr id="677" name="Right Arrow 677"/>
                      <wp:cNvGraphicFramePr/>
                      <a:graphic xmlns:a="http://schemas.openxmlformats.org/drawingml/2006/main">
                        <a:graphicData uri="http://schemas.microsoft.com/office/word/2010/wordprocessingShape">
                          <wps:wsp>
                            <wps:cNvSpPr/>
                            <wps:spPr>
                              <a:xfrm rot="5400000">
                                <a:off x="0" y="0"/>
                                <a:ext cx="572770" cy="213030"/>
                              </a:xfrm>
                              <a:prstGeom prst="rightArrow">
                                <a:avLst/>
                              </a:prstGeom>
                              <a:solidFill>
                                <a:schemeClr val="accent1">
                                  <a:lumMod val="5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divot"/>
                              </a:sp3d>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20734140" id="Right Arrow 677" o:spid="_x0000_s1026" type="#_x0000_t13" style="position:absolute;margin-left:64.25pt;margin-top:4.35pt;width:45.1pt;height:16.75pt;rotation:9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" adj="17583" fillcolor="#1f4d78 [1604]" stroked="f" strokeweight="1.5pt">
                      <v:shadow on="t" color="black" opacity="20971f" offset="0,2.2pt"/>
                    </v:shape>
                  </w:pict>
                </mc:Fallback>
              </mc:AlternateContent>
            </w:r>
          </w:p>
          <w:p w14:paraId="1F9B8DF4" w14:textId="04BF6139" w:rsidR="00D9327A" w:rsidRDefault="00812C51" w:rsidP="001216E6">
            <w:pPr>
              <w:spacing w:before="120" w:after="120" w:line="276" w:lineRule="auto"/>
              <w:jc w:val="both"/>
            </w:pPr>
            <w:r>
              <w:rPr>
                <w:noProof/>
                <w:lang w:val="en-US"/>
              </w:rPr>
              <mc:AlternateContent>
                <mc:Choice Requires="wps">
                  <w:drawing>
                    <wp:anchor distT="0" distB="0" distL="114300" distR="114300" simplePos="0" relativeHeight="251754496" behindDoc="0" locked="0" layoutInCell="1" allowOverlap="1" wp14:anchorId="66D97DBB" wp14:editId="26A903F0">
                      <wp:simplePos x="0" y="0"/>
                      <wp:positionH relativeFrom="column">
                        <wp:posOffset>1701398</wp:posOffset>
                      </wp:positionH>
                      <wp:positionV relativeFrom="paragraph">
                        <wp:posOffset>199192</wp:posOffset>
                      </wp:positionV>
                      <wp:extent cx="1292964" cy="117289"/>
                      <wp:effectExtent l="57150" t="152400" r="2540" b="207010"/>
                      <wp:wrapNone/>
                      <wp:docPr id="19" name="Right Arrow 19"/>
                      <wp:cNvGraphicFramePr/>
                      <a:graphic xmlns:a="http://schemas.openxmlformats.org/drawingml/2006/main">
                        <a:graphicData uri="http://schemas.microsoft.com/office/word/2010/wordprocessingShape">
                          <wps:wsp>
                            <wps:cNvSpPr/>
                            <wps:spPr>
                              <a:xfrm rot="20998622">
                                <a:off x="0" y="0"/>
                                <a:ext cx="1292964" cy="117289"/>
                              </a:xfrm>
                              <a:prstGeom prst="rightArrow">
                                <a:avLst/>
                              </a:prstGeom>
                              <a:solidFill>
                                <a:schemeClr val="accent1">
                                  <a:lumMod val="5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divot"/>
                              </a:sp3d>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41E027C7" id="Right Arrow 19" o:spid="_x0000_s1026" type="#_x0000_t13" style="position:absolute;margin-left:133.95pt;margin-top:15.7pt;width:101.8pt;height:9.25pt;rotation:-656865fd;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" adj="20620" fillcolor="#1f4d78 [1604]" stroked="f" strokeweight="1.5pt">
                      <v:shadow on="t" color="black" opacity="20971f" offset="0,2.2pt"/>
                    </v:shape>
                  </w:pict>
                </mc:Fallback>
              </mc:AlternateContent>
            </w:r>
            <w:r>
              <w:rPr>
                <w:noProof/>
                <w:lang w:val="en-US"/>
              </w:rPr>
              <mc:AlternateContent>
                <mc:Choice Requires="wps">
                  <w:drawing>
                    <wp:anchor distT="0" distB="0" distL="114300" distR="114300" simplePos="0" relativeHeight="251753472" behindDoc="0" locked="0" layoutInCell="1" allowOverlap="1" wp14:anchorId="1F604326" wp14:editId="112DA5B2">
                      <wp:simplePos x="0" y="0"/>
                      <wp:positionH relativeFrom="column">
                        <wp:posOffset>425166</wp:posOffset>
                      </wp:positionH>
                      <wp:positionV relativeFrom="paragraph">
                        <wp:posOffset>183611</wp:posOffset>
                      </wp:positionV>
                      <wp:extent cx="1257300" cy="574040"/>
                      <wp:effectExtent l="95250" t="76200" r="95250" b="130810"/>
                      <wp:wrapNone/>
                      <wp:docPr id="18" name="Rounded Rectangle 18"/>
                      <wp:cNvGraphicFramePr/>
                      <a:graphic xmlns:a="http://schemas.openxmlformats.org/drawingml/2006/main">
                        <a:graphicData uri="http://schemas.microsoft.com/office/word/2010/wordprocessingShape">
                          <wps:wsp>
                            <wps:cNvSpPr/>
                            <wps:spPr>
                              <a:xfrm>
                                <a:off x="0" y="0"/>
                                <a:ext cx="1257300" cy="574040"/>
                              </a:xfrm>
                              <a:prstGeom prst="roundRect">
                                <a:avLst/>
                              </a:prstGeom>
                              <a:solidFill>
                                <a:schemeClr val="tx2">
                                  <a:lumMod val="60000"/>
                                  <a:lumOff val="40000"/>
                                </a:schemeClr>
                              </a:solidFill>
                              <a:ln/>
                              <a:scene3d>
                                <a:camera prst="orthographicFront"/>
                                <a:lightRig rig="threePt" dir="t"/>
                              </a:scene3d>
                              <a:sp3d>
                                <a:bevelT w="114300" prst="hardEdge"/>
                              </a:sp3d>
                            </wps:spPr>
                            <wps:style>
                              <a:lnRef idx="0">
                                <a:schemeClr val="accent5"/>
                              </a:lnRef>
                              <a:fillRef idx="3">
                                <a:schemeClr val="accent5"/>
                              </a:fillRef>
                              <a:effectRef idx="3">
                                <a:schemeClr val="accent5"/>
                              </a:effectRef>
                              <a:fontRef idx="minor">
                                <a:schemeClr val="lt1"/>
                              </a:fontRef>
                            </wps:style>
                            <wps:txbx>
                              <w:txbxContent>
                                <w:p w14:paraId="1DDD5C78" w14:textId="77777777" w:rsidR="00F124FC" w:rsidRPr="00521C16" w:rsidRDefault="00F124FC" w:rsidP="00D9327A">
                                  <w:pPr>
                                    <w:jc w:val="center"/>
                                    <w:rPr>
                                      <w:b/>
                                      <w:color w:val="F7CAAC" w:themeColor="accent2" w:themeTint="66"/>
                                      <w14:textOutline w14:w="11112" w14:cap="flat" w14:cmpd="sng" w14:algn="ctr">
                                        <w14:solidFill>
                                          <w14:schemeClr w14:val="accent2"/>
                                        </w14:solidFill>
                                        <w14:prstDash w14:val="solid"/>
                                        <w14:round/>
                                      </w14:textOutline>
                                    </w:rPr>
                                  </w:pPr>
                                  <w:r>
                                    <w:t>Transmite spre publicare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1F604326" id="Rounded Rectangle 18" o:spid="_x0000_s1042" style="position:absolute;left:0;text-align:left;margin-left:33.5pt;margin-top:14.45pt;width:99pt;height:45.2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" fillcolor="#8496b0 [1951]" stroked="f">
                      <v:shadow on="t" color="black" opacity="41287f" offset="0,1.5pt"/>
                      <v:textbox>
                        <w:txbxContent>
                          <w:p w14:paraId="1DDD5C78" w14:textId="77777777" w:rsidR="00F124FC" w:rsidRPr="00521C16" w:rsidRDefault="00F124FC" w:rsidP="00D9327A">
                            <w:pPr>
                              <w:jc w:val="center"/>
                              <w:rPr>
                                <w:b/>
                                <w:color w:val="F7CAAC" w:themeColor="accent2" w:themeTint="66"/>
                                <w14:textOutline w14:w="11112" w14:cap="flat" w14:cmpd="sng" w14:algn="ctr">
                                  <w14:solidFill>
                                    <w14:schemeClr w14:val="accent2"/>
                                  </w14:solidFill>
                                  <w14:prstDash w14:val="solid"/>
                                  <w14:round/>
                                </w14:textOutline>
                              </w:rPr>
                            </w:pPr>
                            <w:r>
                              <w:t>Transmite spre publicare</w:t>
                            </w:r>
                          </w:p>
                        </w:txbxContent>
                      </v:textbox>
                    </v:roundrect>
                  </w:pict>
                </mc:Fallback>
              </mc:AlternateContent>
            </w:r>
          </w:p>
          <w:p w14:paraId="2DA19099" w14:textId="6DBACF5B" w:rsidR="00D9327A" w:rsidRDefault="00D9327A" w:rsidP="001216E6">
            <w:pPr>
              <w:spacing w:before="120" w:after="120" w:line="276" w:lineRule="auto"/>
              <w:jc w:val="both"/>
            </w:pPr>
          </w:p>
          <w:p w14:paraId="2A3517F2" w14:textId="32B1D67D" w:rsidR="00D9327A" w:rsidRDefault="00812C51" w:rsidP="001216E6">
            <w:pPr>
              <w:spacing w:before="120" w:after="120" w:line="276" w:lineRule="auto"/>
              <w:jc w:val="both"/>
            </w:pPr>
            <w:r>
              <w:rPr>
                <w:noProof/>
                <w:lang w:val="en-US"/>
              </w:rPr>
              <mc:AlternateContent>
                <mc:Choice Requires="wps">
                  <w:drawing>
                    <wp:anchor distT="0" distB="0" distL="114300" distR="114300" simplePos="0" relativeHeight="251757568" behindDoc="0" locked="0" layoutInCell="1" allowOverlap="1" wp14:anchorId="3F714390" wp14:editId="7EC53521">
                      <wp:simplePos x="0" y="0"/>
                      <wp:positionH relativeFrom="column">
                        <wp:posOffset>1694218</wp:posOffset>
                      </wp:positionH>
                      <wp:positionV relativeFrom="paragraph">
                        <wp:posOffset>15926</wp:posOffset>
                      </wp:positionV>
                      <wp:extent cx="1287054" cy="147955"/>
                      <wp:effectExtent l="38100" t="171450" r="27940" b="233045"/>
                      <wp:wrapNone/>
                      <wp:docPr id="22" name="Right Arrow 22"/>
                      <wp:cNvGraphicFramePr/>
                      <a:graphic xmlns:a="http://schemas.openxmlformats.org/drawingml/2006/main">
                        <a:graphicData uri="http://schemas.microsoft.com/office/word/2010/wordprocessingShape">
                          <wps:wsp>
                            <wps:cNvSpPr/>
                            <wps:spPr>
                              <a:xfrm rot="879809">
                                <a:off x="0" y="0"/>
                                <a:ext cx="1287054" cy="147955"/>
                              </a:xfrm>
                              <a:prstGeom prst="rightArrow">
                                <a:avLst/>
                              </a:prstGeom>
                              <a:solidFill>
                                <a:schemeClr val="accent1">
                                  <a:lumMod val="5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divot"/>
                              </a:sp3d>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332A5973" id="Right Arrow 22" o:spid="_x0000_s1026" type="#_x0000_t13" style="position:absolute;margin-left:133.4pt;margin-top:1.25pt;width:101.35pt;height:11.65pt;rotation:960986fd;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" adj="20358" fillcolor="#1f4d78 [1604]" stroked="f" strokeweight="1.5pt">
                      <v:shadow on="t" color="black" opacity="20971f" offset="0,2.2pt"/>
                    </v:shape>
                  </w:pict>
                </mc:Fallback>
              </mc:AlternateContent>
            </w:r>
          </w:p>
          <w:p w14:paraId="51E47B00" w14:textId="24C94F33" w:rsidR="00D9327A" w:rsidRDefault="00D9327A" w:rsidP="001216E6">
            <w:pPr>
              <w:spacing w:before="120" w:after="120" w:line="276" w:lineRule="auto"/>
              <w:jc w:val="both"/>
            </w:pPr>
          </w:p>
          <w:p w14:paraId="454F91E8" w14:textId="152B7BED" w:rsidR="00D9327A" w:rsidRDefault="00D9327A" w:rsidP="001216E6">
            <w:pPr>
              <w:spacing w:before="120" w:after="120" w:line="276" w:lineRule="auto"/>
              <w:jc w:val="both"/>
            </w:pPr>
          </w:p>
          <w:p w14:paraId="189D4222" w14:textId="464292A5" w:rsidR="00D9327A" w:rsidRDefault="00AE460D" w:rsidP="001216E6">
            <w:pPr>
              <w:spacing w:before="120" w:after="120" w:line="276" w:lineRule="auto"/>
              <w:jc w:val="both"/>
            </w:pPr>
            <w:r>
              <w:rPr>
                <w:noProof/>
                <w:lang w:val="en-US"/>
              </w:rPr>
              <mc:AlternateContent>
                <mc:Choice Requires="wps">
                  <w:drawing>
                    <wp:anchor distT="0" distB="0" distL="114300" distR="114300" simplePos="0" relativeHeight="251766784" behindDoc="0" locked="0" layoutInCell="1" allowOverlap="1" wp14:anchorId="5C824B52" wp14:editId="316C26AA">
                      <wp:simplePos x="0" y="0"/>
                      <wp:positionH relativeFrom="column">
                        <wp:posOffset>468170</wp:posOffset>
                      </wp:positionH>
                      <wp:positionV relativeFrom="paragraph">
                        <wp:posOffset>197894</wp:posOffset>
                      </wp:positionV>
                      <wp:extent cx="1257300" cy="554990"/>
                      <wp:effectExtent l="95250" t="95250" r="95250" b="130810"/>
                      <wp:wrapNone/>
                      <wp:docPr id="135" name="Rounded Rectangle 135"/>
                      <wp:cNvGraphicFramePr/>
                      <a:graphic xmlns:a="http://schemas.openxmlformats.org/drawingml/2006/main">
                        <a:graphicData uri="http://schemas.microsoft.com/office/word/2010/wordprocessingShape">
                          <wps:wsp>
                            <wps:cNvSpPr/>
                            <wps:spPr>
                              <a:xfrm>
                                <a:off x="0" y="0"/>
                                <a:ext cx="1257300" cy="554990"/>
                              </a:xfrm>
                              <a:prstGeom prst="roundRect">
                                <a:avLst/>
                              </a:prstGeom>
                              <a:solidFill>
                                <a:schemeClr val="tx2">
                                  <a:lumMod val="60000"/>
                                  <a:lumOff val="40000"/>
                                </a:schemeClr>
                              </a:solidFill>
                              <a:ln/>
                              <a:scene3d>
                                <a:camera prst="orthographicFront"/>
                                <a:lightRig rig="threePt" dir="t"/>
                              </a:scene3d>
                              <a:sp3d>
                                <a:bevelT w="114300" prst="hardEdge"/>
                              </a:sp3d>
                            </wps:spPr>
                            <wps:style>
                              <a:lnRef idx="0">
                                <a:schemeClr val="accent5"/>
                              </a:lnRef>
                              <a:fillRef idx="3">
                                <a:schemeClr val="accent5"/>
                              </a:fillRef>
                              <a:effectRef idx="3">
                                <a:schemeClr val="accent5"/>
                              </a:effectRef>
                              <a:fontRef idx="minor">
                                <a:schemeClr val="lt1"/>
                              </a:fontRef>
                            </wps:style>
                            <wps:txbx>
                              <w:txbxContent>
                                <w:p w14:paraId="0BD35A92" w14:textId="77777777" w:rsidR="00F124FC" w:rsidRPr="001A4135" w:rsidRDefault="00F124FC" w:rsidP="00D9327A">
                                  <w:pPr>
                                    <w:jc w:val="center"/>
                                  </w:pPr>
                                  <w:r w:rsidRPr="001A4135">
                                    <w:t>Analizează</w:t>
                                  </w:r>
                                  <w:r>
                                    <w:t>/  Evaluează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5C824B52" id="Rounded Rectangle 135" o:spid="_x0000_s1043" style="position:absolute;left:0;text-align:left;margin-left:36.85pt;margin-top:15.6pt;width:99pt;height:43.7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" fillcolor="#8496b0 [1951]" stroked="f">
                      <v:shadow on="t" color="black" opacity="41287f" offset="0,1.5pt"/>
                      <v:textbox>
                        <w:txbxContent>
                          <w:p w14:paraId="0BD35A92" w14:textId="77777777" w:rsidR="00F124FC" w:rsidRPr="001A4135" w:rsidRDefault="00F124FC" w:rsidP="00D9327A">
                            <w:pPr>
                              <w:jc w:val="center"/>
                            </w:pPr>
                            <w:r w:rsidRPr="001A4135">
                              <w:t>Analizează</w:t>
                            </w:r>
                            <w:r>
                              <w:t>/  Evaluează</w:t>
                            </w:r>
                          </w:p>
                        </w:txbxContent>
                      </v:textbox>
                    </v:roundrect>
                  </w:pict>
                </mc:Fallback>
              </mc:AlternateContent>
            </w:r>
          </w:p>
          <w:p w14:paraId="63FEC573" w14:textId="13733846" w:rsidR="00D9327A" w:rsidRDefault="00D9327A" w:rsidP="001216E6">
            <w:pPr>
              <w:spacing w:before="120" w:after="120" w:line="276" w:lineRule="auto"/>
              <w:jc w:val="both"/>
            </w:pPr>
          </w:p>
          <w:p w14:paraId="3FE9C856" w14:textId="7D8EE45E" w:rsidR="00D9327A" w:rsidRDefault="00D9327A" w:rsidP="001216E6">
            <w:pPr>
              <w:spacing w:before="120" w:after="120" w:line="276" w:lineRule="auto"/>
              <w:jc w:val="both"/>
            </w:pPr>
          </w:p>
          <w:p w14:paraId="06B752E1" w14:textId="7860408E" w:rsidR="00D9327A" w:rsidRDefault="00AE460D" w:rsidP="001216E6">
            <w:pPr>
              <w:spacing w:before="120" w:after="120" w:line="276" w:lineRule="auto"/>
              <w:jc w:val="both"/>
            </w:pPr>
            <w:r>
              <w:rPr>
                <w:noProof/>
                <w:lang w:val="en-US"/>
              </w:rPr>
              <mc:AlternateContent>
                <mc:Choice Requires="wps">
                  <w:drawing>
                    <wp:anchor distT="0" distB="0" distL="114300" distR="114300" simplePos="0" relativeHeight="251796480" behindDoc="0" locked="0" layoutInCell="1" allowOverlap="1" wp14:anchorId="61116E02" wp14:editId="129D6686">
                      <wp:simplePos x="0" y="0"/>
                      <wp:positionH relativeFrom="column">
                        <wp:posOffset>845032</wp:posOffset>
                      </wp:positionH>
                      <wp:positionV relativeFrom="paragraph">
                        <wp:posOffset>118717</wp:posOffset>
                      </wp:positionV>
                      <wp:extent cx="572770" cy="213030"/>
                      <wp:effectExtent l="46672" t="67628" r="26353" b="83502"/>
                      <wp:wrapNone/>
                      <wp:docPr id="680" name="Right Arrow 680"/>
                      <wp:cNvGraphicFramePr/>
                      <a:graphic xmlns:a="http://schemas.openxmlformats.org/drawingml/2006/main">
                        <a:graphicData uri="http://schemas.microsoft.com/office/word/2010/wordprocessingShape">
                          <wps:wsp>
                            <wps:cNvSpPr/>
                            <wps:spPr>
                              <a:xfrm rot="5400000">
                                <a:off x="0" y="0"/>
                                <a:ext cx="572770" cy="213030"/>
                              </a:xfrm>
                              <a:prstGeom prst="rightArrow">
                                <a:avLst/>
                              </a:prstGeom>
                              <a:solidFill>
                                <a:schemeClr val="accent1">
                                  <a:lumMod val="5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divot"/>
                              </a:sp3d>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601DA2E3" id="Right Arrow 680" o:spid="_x0000_s1026" type="#_x0000_t13" style="position:absolute;margin-left:66.55pt;margin-top:9.35pt;width:45.1pt;height:16.75pt;rotation:90;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" adj="17583" fillcolor="#1f4d78 [1604]" stroked="f" strokeweight="1.5pt">
                      <v:shadow on="t" color="black" opacity="20971f" offset="0,2.2pt"/>
                    </v:shape>
                  </w:pict>
                </mc:Fallback>
              </mc:AlternateContent>
            </w:r>
          </w:p>
          <w:p w14:paraId="41F327BA" w14:textId="727E56FF" w:rsidR="00D9327A" w:rsidRDefault="00AE460D" w:rsidP="001216E6">
            <w:pPr>
              <w:spacing w:before="120" w:after="120" w:line="276" w:lineRule="auto"/>
              <w:jc w:val="both"/>
            </w:pPr>
            <w:r>
              <w:rPr>
                <w:noProof/>
                <w:lang w:val="en-US"/>
              </w:rPr>
              <mc:AlternateContent>
                <mc:Choice Requires="wps">
                  <w:drawing>
                    <wp:anchor distT="0" distB="0" distL="114300" distR="114300" simplePos="0" relativeHeight="251767808" behindDoc="0" locked="0" layoutInCell="1" allowOverlap="1" wp14:anchorId="01C21531" wp14:editId="699283D6">
                      <wp:simplePos x="0" y="0"/>
                      <wp:positionH relativeFrom="column">
                        <wp:posOffset>466756</wp:posOffset>
                      </wp:positionH>
                      <wp:positionV relativeFrom="paragraph">
                        <wp:posOffset>237181</wp:posOffset>
                      </wp:positionV>
                      <wp:extent cx="1257300" cy="574040"/>
                      <wp:effectExtent l="95250" t="76200" r="95250" b="130810"/>
                      <wp:wrapNone/>
                      <wp:docPr id="136" name="Rounded Rectangle 136"/>
                      <wp:cNvGraphicFramePr/>
                      <a:graphic xmlns:a="http://schemas.openxmlformats.org/drawingml/2006/main">
                        <a:graphicData uri="http://schemas.microsoft.com/office/word/2010/wordprocessingShape">
                          <wps:wsp>
                            <wps:cNvSpPr/>
                            <wps:spPr>
                              <a:xfrm>
                                <a:off x="0" y="0"/>
                                <a:ext cx="1257300" cy="574040"/>
                              </a:xfrm>
                              <a:prstGeom prst="roundRect">
                                <a:avLst/>
                              </a:prstGeom>
                              <a:solidFill>
                                <a:schemeClr val="tx2">
                                  <a:lumMod val="60000"/>
                                  <a:lumOff val="40000"/>
                                </a:schemeClr>
                              </a:solidFill>
                              <a:ln/>
                              <a:scene3d>
                                <a:camera prst="orthographicFront"/>
                                <a:lightRig rig="threePt" dir="t"/>
                              </a:scene3d>
                              <a:sp3d>
                                <a:bevelT w="114300" prst="hardEdge"/>
                              </a:sp3d>
                            </wps:spPr>
                            <wps:style>
                              <a:lnRef idx="0">
                                <a:schemeClr val="accent5"/>
                              </a:lnRef>
                              <a:fillRef idx="3">
                                <a:schemeClr val="accent5"/>
                              </a:fillRef>
                              <a:effectRef idx="3">
                                <a:schemeClr val="accent5"/>
                              </a:effectRef>
                              <a:fontRef idx="minor">
                                <a:schemeClr val="lt1"/>
                              </a:fontRef>
                            </wps:style>
                            <wps:txbx>
                              <w:txbxContent>
                                <w:p w14:paraId="10B00BC4" w14:textId="77777777" w:rsidR="00F124FC" w:rsidRPr="00C83968" w:rsidRDefault="00F124FC" w:rsidP="00D9327A">
                                  <w:pPr>
                                    <w:jc w:val="center"/>
                                  </w:pPr>
                                  <w:r>
                                    <w:t>F</w:t>
                                  </w:r>
                                  <w:r w:rsidRPr="00C83968">
                                    <w:t>ormulează și transmite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01C21531" id="Rounded Rectangle 136" o:spid="_x0000_s1044" style="position:absolute;left:0;text-align:left;margin-left:36.75pt;margin-top:18.7pt;width:99pt;height:45.2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" fillcolor="#8496b0 [1951]" stroked="f">
                      <v:shadow on="t" color="black" opacity="41287f" offset="0,1.5pt"/>
                      <v:textbox>
                        <w:txbxContent>
                          <w:p w14:paraId="10B00BC4" w14:textId="77777777" w:rsidR="00F124FC" w:rsidRPr="00C83968" w:rsidRDefault="00F124FC" w:rsidP="00D9327A">
                            <w:pPr>
                              <w:jc w:val="center"/>
                            </w:pPr>
                            <w:r>
                              <w:t>F</w:t>
                            </w:r>
                            <w:r w:rsidRPr="00C83968">
                              <w:t>ormulează și transmite</w:t>
                            </w:r>
                          </w:p>
                        </w:txbxContent>
                      </v:textbox>
                    </v:roundrect>
                  </w:pict>
                </mc:Fallback>
              </mc:AlternateContent>
            </w:r>
          </w:p>
          <w:p w14:paraId="2847E7EF" w14:textId="6CA7654F" w:rsidR="00D9327A" w:rsidRDefault="00D9327A" w:rsidP="001216E6">
            <w:pPr>
              <w:spacing w:before="120" w:after="120" w:line="276" w:lineRule="auto"/>
              <w:jc w:val="both"/>
            </w:pPr>
          </w:p>
          <w:p w14:paraId="69997BBC" w14:textId="53C5ABC2" w:rsidR="00D9327A" w:rsidRDefault="00D9327A" w:rsidP="001216E6">
            <w:pPr>
              <w:spacing w:before="120" w:after="120" w:line="276" w:lineRule="auto"/>
              <w:jc w:val="both"/>
            </w:pPr>
          </w:p>
          <w:p w14:paraId="402CD92D" w14:textId="47FDA0AC" w:rsidR="00D9327A" w:rsidRDefault="00D9327A" w:rsidP="001216E6">
            <w:pPr>
              <w:spacing w:before="120" w:after="120" w:line="276" w:lineRule="auto"/>
              <w:jc w:val="both"/>
            </w:pPr>
          </w:p>
          <w:p w14:paraId="1394732F" w14:textId="53BED7B7" w:rsidR="00D9327A" w:rsidRDefault="00DB4295" w:rsidP="001216E6">
            <w:pPr>
              <w:spacing w:before="120" w:after="120" w:line="276" w:lineRule="auto"/>
              <w:jc w:val="both"/>
            </w:pPr>
            <w:r>
              <w:rPr>
                <w:noProof/>
                <w:lang w:val="en-US"/>
              </w:rPr>
              <mc:AlternateContent>
                <mc:Choice Requires="wps">
                  <w:drawing>
                    <wp:anchor distT="0" distB="0" distL="114300" distR="114300" simplePos="0" relativeHeight="251810816" behindDoc="0" locked="0" layoutInCell="1" allowOverlap="1" wp14:anchorId="1C4E0ADD" wp14:editId="01659BD4">
                      <wp:simplePos x="0" y="0"/>
                      <wp:positionH relativeFrom="column">
                        <wp:posOffset>1728470</wp:posOffset>
                      </wp:positionH>
                      <wp:positionV relativeFrom="paragraph">
                        <wp:posOffset>531495</wp:posOffset>
                      </wp:positionV>
                      <wp:extent cx="1224280" cy="151765"/>
                      <wp:effectExtent l="76200" t="76200" r="0" b="38735"/>
                      <wp:wrapNone/>
                      <wp:docPr id="149" name="Right Arrow 149"/>
                      <wp:cNvGraphicFramePr/>
                      <a:graphic xmlns:a="http://schemas.openxmlformats.org/drawingml/2006/main">
                        <a:graphicData uri="http://schemas.microsoft.com/office/word/2010/wordprocessingShape">
                          <wps:wsp>
                            <wps:cNvSpPr/>
                            <wps:spPr>
                              <a:xfrm rot="10800000">
                                <a:off x="0" y="0"/>
                                <a:ext cx="1224280" cy="151765"/>
                              </a:xfrm>
                              <a:prstGeom prst="rightArrow">
                                <a:avLst/>
                              </a:prstGeom>
                              <a:solidFill>
                                <a:schemeClr val="accent1">
                                  <a:lumMod val="5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divot"/>
                              </a:sp3d>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6D01BB30" id="Right Arrow 149" o:spid="_x0000_s1026" type="#_x0000_t13" style="position:absolute;margin-left:136.1pt;margin-top:41.85pt;width:96.4pt;height:11.95pt;rotation:180;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" adj="20261" fillcolor="#1f4d78 [1604]" stroked="f" strokeweight="1.5pt">
                      <v:shadow on="t" color="black" opacity="20971f" offset="0,2.2pt"/>
                    </v:shape>
                  </w:pict>
                </mc:Fallback>
              </mc:AlternateContent>
            </w:r>
          </w:p>
          <w:p w14:paraId="411391C3" w14:textId="6B9EE501" w:rsidR="00D9327A" w:rsidRDefault="00DB4295" w:rsidP="001216E6">
            <w:pPr>
              <w:spacing w:before="120" w:after="120" w:line="276" w:lineRule="auto"/>
              <w:jc w:val="both"/>
            </w:pPr>
            <w:r>
              <w:rPr>
                <w:noProof/>
                <w:lang w:val="en-US"/>
              </w:rPr>
              <mc:AlternateContent>
                <mc:Choice Requires="wps">
                  <w:drawing>
                    <wp:anchor distT="0" distB="0" distL="114300" distR="114300" simplePos="0" relativeHeight="251811840" behindDoc="0" locked="0" layoutInCell="1" allowOverlap="1" wp14:anchorId="175130ED" wp14:editId="6AEC07B8">
                      <wp:simplePos x="0" y="0"/>
                      <wp:positionH relativeFrom="column">
                        <wp:posOffset>473583</wp:posOffset>
                      </wp:positionH>
                      <wp:positionV relativeFrom="paragraph">
                        <wp:posOffset>15789</wp:posOffset>
                      </wp:positionV>
                      <wp:extent cx="1257300" cy="554990"/>
                      <wp:effectExtent l="95250" t="95250" r="95250" b="130810"/>
                      <wp:wrapNone/>
                      <wp:docPr id="150" name="Rounded Rectangle 150"/>
                      <wp:cNvGraphicFramePr/>
                      <a:graphic xmlns:a="http://schemas.openxmlformats.org/drawingml/2006/main">
                        <a:graphicData uri="http://schemas.microsoft.com/office/word/2010/wordprocessingShape">
                          <wps:wsp>
                            <wps:cNvSpPr/>
                            <wps:spPr>
                              <a:xfrm>
                                <a:off x="0" y="0"/>
                                <a:ext cx="1257300" cy="554990"/>
                              </a:xfrm>
                              <a:prstGeom prst="roundRect">
                                <a:avLst/>
                              </a:prstGeom>
                              <a:solidFill>
                                <a:schemeClr val="tx2">
                                  <a:lumMod val="60000"/>
                                  <a:lumOff val="40000"/>
                                </a:schemeClr>
                              </a:solidFill>
                              <a:ln/>
                              <a:scene3d>
                                <a:camera prst="orthographicFront"/>
                                <a:lightRig rig="threePt" dir="t"/>
                              </a:scene3d>
                              <a:sp3d>
                                <a:bevelT w="114300" prst="hardEdge"/>
                              </a:sp3d>
                            </wps:spPr>
                            <wps:style>
                              <a:lnRef idx="0">
                                <a:schemeClr val="accent5"/>
                              </a:lnRef>
                              <a:fillRef idx="3">
                                <a:schemeClr val="accent5"/>
                              </a:fillRef>
                              <a:effectRef idx="3">
                                <a:schemeClr val="accent5"/>
                              </a:effectRef>
                              <a:fontRef idx="minor">
                                <a:schemeClr val="lt1"/>
                              </a:fontRef>
                            </wps:style>
                            <wps:txbx>
                              <w:txbxContent>
                                <w:p w14:paraId="70F8D246" w14:textId="77777777" w:rsidR="00F124FC" w:rsidRPr="001A4135" w:rsidRDefault="00F124FC" w:rsidP="00DB4295">
                                  <w:pPr>
                                    <w:jc w:val="center"/>
                                  </w:pPr>
                                  <w:r w:rsidRPr="001A4135">
                                    <w:t>Analizează</w:t>
                                  </w:r>
                                  <w:r>
                                    <w:t>/  Evaluează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175130ED" id="Rounded Rectangle 150" o:spid="_x0000_s1045" style="position:absolute;left:0;text-align:left;margin-left:37.3pt;margin-top:1.25pt;width:99pt;height:43.7pt;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" fillcolor="#8496b0 [1951]" stroked="f">
                      <v:shadow on="t" color="black" opacity="41287f" offset="0,1.5pt"/>
                      <v:textbox>
                        <w:txbxContent>
                          <w:p w14:paraId="70F8D246" w14:textId="77777777" w:rsidR="00F124FC" w:rsidRPr="001A4135" w:rsidRDefault="00F124FC" w:rsidP="00DB4295">
                            <w:pPr>
                              <w:jc w:val="center"/>
                            </w:pPr>
                            <w:r w:rsidRPr="001A4135">
                              <w:t>Analizează</w:t>
                            </w:r>
                            <w:r>
                              <w:t>/  Evaluează</w:t>
                            </w:r>
                          </w:p>
                        </w:txbxContent>
                      </v:textbox>
                    </v:roundrect>
                  </w:pict>
                </mc:Fallback>
              </mc:AlternateContent>
            </w:r>
          </w:p>
          <w:p w14:paraId="26CBCED1" w14:textId="7A78FE48" w:rsidR="00D9327A" w:rsidRDefault="00D9327A" w:rsidP="001216E6">
            <w:pPr>
              <w:spacing w:before="120" w:after="120" w:line="276" w:lineRule="auto"/>
              <w:jc w:val="both"/>
            </w:pPr>
          </w:p>
          <w:p w14:paraId="73C9EDC2" w14:textId="045EAEC8" w:rsidR="00D9327A" w:rsidRDefault="0073145C" w:rsidP="001216E6">
            <w:pPr>
              <w:spacing w:before="120" w:after="120" w:line="276" w:lineRule="auto"/>
              <w:jc w:val="both"/>
            </w:pPr>
            <w:r>
              <w:rPr>
                <w:noProof/>
                <w:lang w:val="en-US"/>
              </w:rPr>
              <mc:AlternateContent>
                <mc:Choice Requires="wps">
                  <w:drawing>
                    <wp:anchor distT="0" distB="0" distL="114300" distR="114300" simplePos="0" relativeHeight="251813888" behindDoc="0" locked="0" layoutInCell="1" allowOverlap="1" wp14:anchorId="6B5DD15C" wp14:editId="5A1351D6">
                      <wp:simplePos x="0" y="0"/>
                      <wp:positionH relativeFrom="column">
                        <wp:posOffset>829047</wp:posOffset>
                      </wp:positionH>
                      <wp:positionV relativeFrom="paragraph">
                        <wp:posOffset>222589</wp:posOffset>
                      </wp:positionV>
                      <wp:extent cx="572770" cy="212725"/>
                      <wp:effectExtent l="46672" t="67628" r="26353" b="83502"/>
                      <wp:wrapNone/>
                      <wp:docPr id="682" name="Right Arrow 682"/>
                      <wp:cNvGraphicFramePr/>
                      <a:graphic xmlns:a="http://schemas.openxmlformats.org/drawingml/2006/main">
                        <a:graphicData uri="http://schemas.microsoft.com/office/word/2010/wordprocessingShape">
                          <wps:wsp>
                            <wps:cNvSpPr/>
                            <wps:spPr>
                              <a:xfrm rot="5400000">
                                <a:off x="0" y="0"/>
                                <a:ext cx="572770" cy="212725"/>
                              </a:xfrm>
                              <a:prstGeom prst="rightArrow">
                                <a:avLst/>
                              </a:prstGeom>
                              <a:solidFill>
                                <a:schemeClr val="accent1">
                                  <a:lumMod val="5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divot"/>
                              </a:sp3d>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73CC6B94" id="Right Arrow 682" o:spid="_x0000_s1026" type="#_x0000_t13" style="position:absolute;margin-left:65.3pt;margin-top:17.55pt;width:45.1pt;height:16.75pt;rotation:90;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" adj="17589" fillcolor="#1f4d78 [1604]" stroked="f" strokeweight="1.5pt">
                      <v:shadow on="t" color="black" opacity="20971f" offset="0,2.2pt"/>
                    </v:shape>
                  </w:pict>
                </mc:Fallback>
              </mc:AlternateContent>
            </w:r>
          </w:p>
          <w:p w14:paraId="24B31068" w14:textId="3D0BAFA9" w:rsidR="00D9327A" w:rsidRDefault="00D9327A" w:rsidP="001216E6">
            <w:pPr>
              <w:spacing w:before="120" w:after="120" w:line="276" w:lineRule="auto"/>
              <w:jc w:val="both"/>
            </w:pPr>
          </w:p>
          <w:p w14:paraId="04893309" w14:textId="2B5DF9AA" w:rsidR="00D9327A" w:rsidRDefault="0073145C" w:rsidP="001216E6">
            <w:pPr>
              <w:spacing w:before="120" w:after="120" w:line="276" w:lineRule="auto"/>
              <w:jc w:val="both"/>
            </w:pPr>
            <w:r>
              <w:rPr>
                <w:noProof/>
                <w:lang w:val="en-US"/>
              </w:rPr>
              <mc:AlternateContent>
                <mc:Choice Requires="wps">
                  <w:drawing>
                    <wp:anchor distT="0" distB="0" distL="114300" distR="114300" simplePos="0" relativeHeight="251812864" behindDoc="0" locked="0" layoutInCell="1" allowOverlap="1" wp14:anchorId="328C8940" wp14:editId="0B9DCAAF">
                      <wp:simplePos x="0" y="0"/>
                      <wp:positionH relativeFrom="column">
                        <wp:posOffset>457103</wp:posOffset>
                      </wp:positionH>
                      <wp:positionV relativeFrom="paragraph">
                        <wp:posOffset>100330</wp:posOffset>
                      </wp:positionV>
                      <wp:extent cx="1260475" cy="539750"/>
                      <wp:effectExtent l="95250" t="76200" r="92075" b="107950"/>
                      <wp:wrapNone/>
                      <wp:docPr id="154" name="Rounded Rectangle 154"/>
                      <wp:cNvGraphicFramePr/>
                      <a:graphic xmlns:a="http://schemas.openxmlformats.org/drawingml/2006/main">
                        <a:graphicData uri="http://schemas.microsoft.com/office/word/2010/wordprocessingShape">
                          <wps:wsp>
                            <wps:cNvSpPr/>
                            <wps:spPr>
                              <a:xfrm>
                                <a:off x="0" y="0"/>
                                <a:ext cx="1260475" cy="539750"/>
                              </a:xfrm>
                              <a:prstGeom prst="roundRect">
                                <a:avLst/>
                              </a:prstGeom>
                              <a:solidFill>
                                <a:schemeClr val="tx2">
                                  <a:lumMod val="60000"/>
                                  <a:lumOff val="40000"/>
                                </a:schemeClr>
                              </a:solidFill>
                              <a:ln/>
                              <a:scene3d>
                                <a:camera prst="orthographicFront"/>
                                <a:lightRig rig="threePt" dir="t"/>
                              </a:scene3d>
                              <a:sp3d>
                                <a:bevelT w="114300" prst="hardEdge"/>
                              </a:sp3d>
                            </wps:spPr>
                            <wps:style>
                              <a:lnRef idx="0">
                                <a:schemeClr val="accent5"/>
                              </a:lnRef>
                              <a:fillRef idx="3">
                                <a:schemeClr val="accent5"/>
                              </a:fillRef>
                              <a:effectRef idx="3">
                                <a:schemeClr val="accent5"/>
                              </a:effectRef>
                              <a:fontRef idx="minor">
                                <a:schemeClr val="lt1"/>
                              </a:fontRef>
                            </wps:style>
                            <wps:txbx>
                              <w:txbxContent>
                                <w:p w14:paraId="14A7A82A" w14:textId="77777777" w:rsidR="00F124FC" w:rsidRPr="001A4135" w:rsidRDefault="00F124FC" w:rsidP="00DB4295">
                                  <w:pPr>
                                    <w:jc w:val="center"/>
                                  </w:pPr>
                                  <w:r>
                                    <w:t>Finalizează evaluarea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328C8940" id="Rounded Rectangle 154" o:spid="_x0000_s1046" style="position:absolute;left:0;text-align:left;margin-left:36pt;margin-top:7.9pt;width:99.25pt;height:4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" fillcolor="#8496b0 [1951]" stroked="f">
                      <v:shadow on="t" color="black" opacity="41287f" offset="0,1.5pt"/>
                      <v:textbox>
                        <w:txbxContent>
                          <w:p w14:paraId="14A7A82A" w14:textId="77777777" w:rsidR="00F124FC" w:rsidRPr="001A4135" w:rsidRDefault="00F124FC" w:rsidP="00DB4295">
                            <w:pPr>
                              <w:jc w:val="center"/>
                            </w:pPr>
                            <w:r>
                              <w:t>Finalizează evaluarea</w:t>
                            </w:r>
                          </w:p>
                        </w:txbxContent>
                      </v:textbox>
                    </v:roundrect>
                  </w:pict>
                </mc:Fallback>
              </mc:AlternateContent>
            </w:r>
          </w:p>
          <w:p w14:paraId="1CE854D4" w14:textId="60AE4B18" w:rsidR="00D9327A" w:rsidRDefault="00D9327A" w:rsidP="001216E6">
            <w:pPr>
              <w:spacing w:before="120" w:after="120" w:line="276" w:lineRule="auto"/>
              <w:jc w:val="both"/>
            </w:pPr>
          </w:p>
          <w:p w14:paraId="180AFB72" w14:textId="13361049" w:rsidR="00D9327A" w:rsidRDefault="00D9327A" w:rsidP="001216E6">
            <w:pPr>
              <w:spacing w:before="120" w:after="120" w:line="276" w:lineRule="auto"/>
              <w:jc w:val="both"/>
            </w:pPr>
          </w:p>
          <w:p w14:paraId="3FAC4FE7" w14:textId="60C7543D" w:rsidR="00D9327A" w:rsidRDefault="00D9327A" w:rsidP="001216E6">
            <w:pPr>
              <w:spacing w:before="120" w:after="120" w:line="276" w:lineRule="auto"/>
              <w:jc w:val="both"/>
            </w:pPr>
          </w:p>
        </w:tc>
        <w:tc>
          <w:tcPr>
            <w:tcW w:w="3780" w:type="dxa"/>
            <w:shd w:val="clear" w:color="auto" w:fill="auto"/>
          </w:tcPr>
          <w:p w14:paraId="50821AB9" w14:textId="4032B7AC" w:rsidR="00D9327A" w:rsidRDefault="000F7893" w:rsidP="001216E6">
            <w:pPr>
              <w:spacing w:before="120" w:after="120" w:line="276" w:lineRule="auto"/>
              <w:jc w:val="both"/>
            </w:pPr>
            <w:r>
              <w:rPr>
                <w:noProof/>
                <w:lang w:val="en-US"/>
              </w:rPr>
              <w:lastRenderedPageBreak/>
              <mc:AlternateContent>
                <mc:Choice Requires="wps">
                  <w:drawing>
                    <wp:anchor distT="0" distB="0" distL="114300" distR="114300" simplePos="0" relativeHeight="251786240" behindDoc="0" locked="0" layoutInCell="1" allowOverlap="1" wp14:anchorId="7533B7B8" wp14:editId="36CEA09B">
                      <wp:simplePos x="0" y="0"/>
                      <wp:positionH relativeFrom="column">
                        <wp:posOffset>471540</wp:posOffset>
                      </wp:positionH>
                      <wp:positionV relativeFrom="paragraph">
                        <wp:posOffset>-453438</wp:posOffset>
                      </wp:positionV>
                      <wp:extent cx="1257300" cy="574040"/>
                      <wp:effectExtent l="95250" t="76200" r="95250" b="130810"/>
                      <wp:wrapNone/>
                      <wp:docPr id="675" name="Rounded Rectangle 675"/>
                      <wp:cNvGraphicFramePr/>
                      <a:graphic xmlns:a="http://schemas.openxmlformats.org/drawingml/2006/main">
                        <a:graphicData uri="http://schemas.microsoft.com/office/word/2010/wordprocessingShape">
                          <wps:wsp>
                            <wps:cNvSpPr/>
                            <wps:spPr>
                              <a:xfrm>
                                <a:off x="0" y="0"/>
                                <a:ext cx="1257300" cy="574040"/>
                              </a:xfrm>
                              <a:prstGeom prst="roundRect">
                                <a:avLst/>
                              </a:prstGeom>
                              <a:solidFill>
                                <a:schemeClr val="accent6">
                                  <a:lumMod val="75000"/>
                                </a:schemeClr>
                              </a:solidFill>
                              <a:ln/>
                              <a:scene3d>
                                <a:camera prst="orthographicFront"/>
                                <a:lightRig rig="threePt" dir="t"/>
                              </a:scene3d>
                              <a:sp3d>
                                <a:bevelT w="114300" prst="hardEdge"/>
                              </a:sp3d>
                            </wps:spPr>
                            <wps:style>
                              <a:lnRef idx="0">
                                <a:schemeClr val="accent5"/>
                              </a:lnRef>
                              <a:fillRef idx="3">
                                <a:schemeClr val="accent5"/>
                              </a:fillRef>
                              <a:effectRef idx="3">
                                <a:schemeClr val="accent5"/>
                              </a:effectRef>
                              <a:fontRef idx="minor">
                                <a:schemeClr val="lt1"/>
                              </a:fontRef>
                            </wps:style>
                            <wps:txbx>
                              <w:txbxContent>
                                <w:p w14:paraId="4AA4B7E4" w14:textId="446E0BF6" w:rsidR="00F124FC" w:rsidRPr="00D9327A" w:rsidRDefault="00F124FC" w:rsidP="000F7893">
                                  <w:pPr>
                                    <w:jc w:val="center"/>
                                  </w:pPr>
                                  <w:r>
                                    <w:t>SEAP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7533B7B8" id="Rounded Rectangle 675" o:spid="_x0000_s1047" style="position:absolute;left:0;text-align:left;margin-left:37.15pt;margin-top:-35.7pt;width:99pt;height:45.2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" fillcolor="#538135 [2409]" stroked="f">
                      <v:shadow on="t" color="black" opacity="41287f" offset="0,1.5pt"/>
                      <v:textbox>
                        <w:txbxContent>
                          <w:p w14:paraId="4AA4B7E4" w14:textId="446E0BF6" w:rsidR="00F124FC" w:rsidRPr="00D9327A" w:rsidRDefault="00F124FC" w:rsidP="000F7893">
                            <w:pPr>
                              <w:jc w:val="center"/>
                            </w:pPr>
                            <w:r>
                              <w:t>SEAP</w:t>
                            </w:r>
                          </w:p>
                        </w:txbxContent>
                      </v:textbox>
                    </v:roundrect>
                  </w:pict>
                </mc:Fallback>
              </mc:AlternateContent>
            </w:r>
          </w:p>
          <w:p w14:paraId="2A4801D3" w14:textId="450BC738" w:rsidR="00D9327A" w:rsidRDefault="00D37926" w:rsidP="001216E6">
            <w:pPr>
              <w:spacing w:before="120" w:after="120" w:line="276" w:lineRule="auto"/>
              <w:jc w:val="both"/>
            </w:pPr>
            <w:r>
              <w:rPr>
                <w:noProof/>
                <w:lang w:val="en-US"/>
              </w:rPr>
              <mc:AlternateContent>
                <mc:Choice Requires="wps">
                  <w:drawing>
                    <wp:anchor distT="0" distB="0" distL="114300" distR="114300" simplePos="0" relativeHeight="251741184" behindDoc="0" locked="0" layoutInCell="1" allowOverlap="1" wp14:anchorId="696C3B1D" wp14:editId="2FF42D7B">
                      <wp:simplePos x="0" y="0"/>
                      <wp:positionH relativeFrom="column">
                        <wp:posOffset>480056</wp:posOffset>
                      </wp:positionH>
                      <wp:positionV relativeFrom="paragraph">
                        <wp:posOffset>64852</wp:posOffset>
                      </wp:positionV>
                      <wp:extent cx="1257300" cy="574040"/>
                      <wp:effectExtent l="95250" t="76200" r="95250" b="130810"/>
                      <wp:wrapNone/>
                      <wp:docPr id="6" name="Rounded Rectangle 6"/>
                      <wp:cNvGraphicFramePr/>
                      <a:graphic xmlns:a="http://schemas.openxmlformats.org/drawingml/2006/main">
                        <a:graphicData uri="http://schemas.microsoft.com/office/word/2010/wordprocessingShape">
                          <wps:wsp>
                            <wps:cNvSpPr/>
                            <wps:spPr>
                              <a:xfrm>
                                <a:off x="0" y="0"/>
                                <a:ext cx="1257300" cy="574040"/>
                              </a:xfrm>
                              <a:prstGeom prst="roundRect">
                                <a:avLst/>
                              </a:prstGeom>
                              <a:solidFill>
                                <a:schemeClr val="accent6">
                                  <a:lumMod val="75000"/>
                                </a:schemeClr>
                              </a:solidFill>
                              <a:ln/>
                              <a:scene3d>
                                <a:camera prst="orthographicFront"/>
                                <a:lightRig rig="threePt" dir="t"/>
                              </a:scene3d>
                              <a:sp3d>
                                <a:bevelT w="114300" prst="hardEdge"/>
                              </a:sp3d>
                            </wps:spPr>
                            <wps:style>
                              <a:lnRef idx="0">
                                <a:schemeClr val="accent5"/>
                              </a:lnRef>
                              <a:fillRef idx="3">
                                <a:schemeClr val="accent5"/>
                              </a:fillRef>
                              <a:effectRef idx="3">
                                <a:schemeClr val="accent5"/>
                              </a:effectRef>
                              <a:fontRef idx="minor">
                                <a:schemeClr val="lt1"/>
                              </a:fontRef>
                            </wps:style>
                            <wps:txbx>
                              <w:txbxContent>
                                <w:p w14:paraId="6D23D034" w14:textId="77777777" w:rsidR="00F124FC" w:rsidRPr="00D9327A" w:rsidRDefault="00F124FC" w:rsidP="00D9327A">
                                  <w:pPr>
                                    <w:jc w:val="center"/>
                                  </w:pPr>
                                  <w:r>
                                    <w:t xml:space="preserve">Documentația de </w:t>
                                  </w:r>
                                  <w:r w:rsidRPr="00D9327A">
                                    <w:t>atribuire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696C3B1D" id="Rounded Rectangle 6" o:spid="_x0000_s1048" style="position:absolute;left:0;text-align:left;margin-left:37.8pt;margin-top:5.1pt;width:99pt;height:45.2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" fillcolor="#538135 [2409]" stroked="f">
                      <v:shadow on="t" color="black" opacity="41287f" offset="0,1.5pt"/>
                      <v:textbox>
                        <w:txbxContent>
                          <w:p w14:paraId="6D23D034" w14:textId="77777777" w:rsidR="00F124FC" w:rsidRPr="00D9327A" w:rsidRDefault="00F124FC" w:rsidP="00D9327A">
                            <w:pPr>
                              <w:jc w:val="center"/>
                            </w:pPr>
                            <w:r>
                              <w:t xml:space="preserve">Documentația de </w:t>
                            </w:r>
                            <w:r w:rsidRPr="00D9327A">
                              <w:t>atribuire</w:t>
                            </w:r>
                          </w:p>
                        </w:txbxContent>
                      </v:textbox>
                    </v:roundrect>
                  </w:pict>
                </mc:Fallback>
              </mc:AlternateContent>
            </w:r>
          </w:p>
          <w:p w14:paraId="277AD498" w14:textId="77C3DFE4" w:rsidR="00D9327A" w:rsidRDefault="00D37926" w:rsidP="001216E6">
            <w:pPr>
              <w:spacing w:before="120" w:after="120" w:line="276" w:lineRule="auto"/>
              <w:jc w:val="both"/>
            </w:pPr>
            <w:r>
              <w:rPr>
                <w:noProof/>
                <w:lang w:val="en-US"/>
              </w:rPr>
              <mc:AlternateContent>
                <mc:Choice Requires="wps">
                  <w:drawing>
                    <wp:anchor distT="0" distB="0" distL="114300" distR="114300" simplePos="0" relativeHeight="251743232" behindDoc="0" locked="0" layoutInCell="1" allowOverlap="1" wp14:anchorId="1A86F8F7" wp14:editId="458192FD">
                      <wp:simplePos x="0" y="0"/>
                      <wp:positionH relativeFrom="column">
                        <wp:posOffset>1762269</wp:posOffset>
                      </wp:positionH>
                      <wp:positionV relativeFrom="paragraph">
                        <wp:posOffset>16624</wp:posOffset>
                      </wp:positionV>
                      <wp:extent cx="1252220" cy="156949"/>
                      <wp:effectExtent l="76200" t="38100" r="5080" b="90805"/>
                      <wp:wrapNone/>
                      <wp:docPr id="30" name="Right Arrow 30"/>
                      <wp:cNvGraphicFramePr/>
                      <a:graphic xmlns:a="http://schemas.openxmlformats.org/drawingml/2006/main">
                        <a:graphicData uri="http://schemas.microsoft.com/office/word/2010/wordprocessingShape">
                          <wps:wsp>
                            <wps:cNvSpPr/>
                            <wps:spPr>
                              <a:xfrm>
                                <a:off x="0" y="0"/>
                                <a:ext cx="1252220" cy="156949"/>
                              </a:xfrm>
                              <a:prstGeom prst="rightArrow">
                                <a:avLst/>
                              </a:prstGeom>
                              <a:solidFill>
                                <a:schemeClr val="accent1">
                                  <a:lumMod val="5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divot"/>
                              </a:sp3d>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02009EEC" id="Right Arrow 30" o:spid="_x0000_s1026" type="#_x0000_t13" style="position:absolute;margin-left:138.75pt;margin-top:1.3pt;width:98.6pt;height:12.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" adj="20246" fillcolor="#1f4d78 [1604]" stroked="f" strokeweight="1.5pt">
                      <v:shadow on="t" color="black" opacity="20971f" offset="0,2.2pt"/>
                    </v:shape>
                  </w:pict>
                </mc:Fallback>
              </mc:AlternateContent>
            </w:r>
          </w:p>
          <w:p w14:paraId="2E3A9600" w14:textId="6E1FE270" w:rsidR="00D9327A" w:rsidRDefault="00D9327A" w:rsidP="001216E6">
            <w:pPr>
              <w:spacing w:before="120" w:after="120" w:line="276" w:lineRule="auto"/>
              <w:jc w:val="both"/>
            </w:pPr>
          </w:p>
          <w:p w14:paraId="18993C1E" w14:textId="19E4218A" w:rsidR="00D9327A" w:rsidRDefault="00D9327A" w:rsidP="001216E6">
            <w:pPr>
              <w:spacing w:before="120" w:after="120" w:line="276" w:lineRule="auto"/>
              <w:jc w:val="both"/>
            </w:pPr>
          </w:p>
          <w:p w14:paraId="49A414A1" w14:textId="1BE9C10C" w:rsidR="00D9327A" w:rsidRDefault="00812C51" w:rsidP="001216E6">
            <w:pPr>
              <w:spacing w:before="120" w:after="120" w:line="276" w:lineRule="auto"/>
              <w:jc w:val="both"/>
            </w:pPr>
            <w:r>
              <w:rPr>
                <w:noProof/>
                <w:lang w:val="en-US"/>
              </w:rPr>
              <mc:AlternateContent>
                <mc:Choice Requires="wps">
                  <w:drawing>
                    <wp:anchor distT="0" distB="0" distL="114300" distR="114300" simplePos="0" relativeHeight="251751424" behindDoc="0" locked="0" layoutInCell="1" allowOverlap="1" wp14:anchorId="48F6A12F" wp14:editId="16F0BC72">
                      <wp:simplePos x="0" y="0"/>
                      <wp:positionH relativeFrom="column">
                        <wp:posOffset>-746884</wp:posOffset>
                      </wp:positionH>
                      <wp:positionV relativeFrom="paragraph">
                        <wp:posOffset>357108</wp:posOffset>
                      </wp:positionV>
                      <wp:extent cx="1287814" cy="159092"/>
                      <wp:effectExtent l="76200" t="76200" r="0" b="50800"/>
                      <wp:wrapNone/>
                      <wp:docPr id="16" name="Right Arrow 16"/>
                      <wp:cNvGraphicFramePr/>
                      <a:graphic xmlns:a="http://schemas.openxmlformats.org/drawingml/2006/main">
                        <a:graphicData uri="http://schemas.microsoft.com/office/word/2010/wordprocessingShape">
                          <wps:wsp>
                            <wps:cNvSpPr/>
                            <wps:spPr>
                              <a:xfrm rot="10800000">
                                <a:off x="0" y="0"/>
                                <a:ext cx="1287814" cy="159092"/>
                              </a:xfrm>
                              <a:prstGeom prst="rightArrow">
                                <a:avLst/>
                              </a:prstGeom>
                              <a:solidFill>
                                <a:schemeClr val="accent1">
                                  <a:lumMod val="5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divot"/>
                              </a:sp3d>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7657B2D7" id="Right Arrow 16" o:spid="_x0000_s1026" type="#_x0000_t13" style="position:absolute;margin-left:-58.8pt;margin-top:28.1pt;width:101.4pt;height:12.55pt;rotation:18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" adj="20266" fillcolor="#1f4d78 [1604]" stroked="f" strokeweight="1.5pt">
                      <v:shadow on="t" color="black" opacity="20971f" offset="0,2.2pt"/>
                    </v:shape>
                  </w:pict>
                </mc:Fallback>
              </mc:AlternateContent>
            </w:r>
            <w:r w:rsidR="00D37926">
              <w:rPr>
                <w:noProof/>
                <w:lang w:val="en-US"/>
              </w:rPr>
              <mc:AlternateContent>
                <mc:Choice Requires="wps">
                  <w:drawing>
                    <wp:anchor distT="0" distB="0" distL="114300" distR="114300" simplePos="0" relativeHeight="251746304" behindDoc="0" locked="0" layoutInCell="1" allowOverlap="1" wp14:anchorId="32E7B3AC" wp14:editId="2C7A0E4C">
                      <wp:simplePos x="0" y="0"/>
                      <wp:positionH relativeFrom="column">
                        <wp:posOffset>548637</wp:posOffset>
                      </wp:positionH>
                      <wp:positionV relativeFrom="paragraph">
                        <wp:posOffset>99251</wp:posOffset>
                      </wp:positionV>
                      <wp:extent cx="1257300" cy="574040"/>
                      <wp:effectExtent l="95250" t="76200" r="95250" b="130810"/>
                      <wp:wrapNone/>
                      <wp:docPr id="10" name="Rounded Rectangle 10"/>
                      <wp:cNvGraphicFramePr/>
                      <a:graphic xmlns:a="http://schemas.openxmlformats.org/drawingml/2006/main">
                        <a:graphicData uri="http://schemas.microsoft.com/office/word/2010/wordprocessingShape">
                          <wps:wsp>
                            <wps:cNvSpPr/>
                            <wps:spPr>
                              <a:xfrm>
                                <a:off x="0" y="0"/>
                                <a:ext cx="1257300" cy="574040"/>
                              </a:xfrm>
                              <a:prstGeom prst="roundRect">
                                <a:avLst/>
                              </a:prstGeom>
                              <a:solidFill>
                                <a:schemeClr val="accent6">
                                  <a:lumMod val="75000"/>
                                </a:schemeClr>
                              </a:solidFill>
                              <a:ln/>
                              <a:scene3d>
                                <a:camera prst="orthographicFront"/>
                                <a:lightRig rig="threePt" dir="t"/>
                              </a:scene3d>
                              <a:sp3d>
                                <a:bevelT w="114300" prst="hardEdge"/>
                              </a:sp3d>
                            </wps:spPr>
                            <wps:style>
                              <a:lnRef idx="0">
                                <a:schemeClr val="accent5"/>
                              </a:lnRef>
                              <a:fillRef idx="3">
                                <a:schemeClr val="accent5"/>
                              </a:fillRef>
                              <a:effectRef idx="3">
                                <a:schemeClr val="accent5"/>
                              </a:effectRef>
                              <a:fontRef idx="minor">
                                <a:schemeClr val="lt1"/>
                              </a:fontRef>
                            </wps:style>
                            <wps:txbx>
                              <w:txbxContent>
                                <w:p w14:paraId="54F38CFE" w14:textId="77777777" w:rsidR="00F124FC" w:rsidRPr="00521C16" w:rsidRDefault="00F124FC" w:rsidP="00D9327A">
                                  <w:pPr>
                                    <w:jc w:val="center"/>
                                    <w:rPr>
                                      <w:b/>
                                      <w:color w:val="F7CAAC" w:themeColor="accent2" w:themeTint="66"/>
                                      <w14:textOutline w14:w="11112" w14:cap="flat" w14:cmpd="sng" w14:algn="ctr">
                                        <w14:solidFill>
                                          <w14:schemeClr w14:val="accent2"/>
                                        </w14:solidFill>
                                        <w14:prstDash w14:val="solid"/>
                                        <w14:round/>
                                      </w14:textOutline>
                                    </w:rPr>
                                  </w:pPr>
                                  <w:r>
                                    <w:t>Solicitări de clarificare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32E7B3AC" id="Rounded Rectangle 10" o:spid="_x0000_s1049" style="position:absolute;left:0;text-align:left;margin-left:43.2pt;margin-top:7.8pt;width:99pt;height:45.2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" fillcolor="#538135 [2409]" stroked="f">
                      <v:shadow on="t" color="black" opacity="41287f" offset="0,1.5pt"/>
                      <v:textbox>
                        <w:txbxContent>
                          <w:p w14:paraId="54F38CFE" w14:textId="77777777" w:rsidR="00F124FC" w:rsidRPr="00521C16" w:rsidRDefault="00F124FC" w:rsidP="00D9327A">
                            <w:pPr>
                              <w:jc w:val="center"/>
                              <w:rPr>
                                <w:b/>
                                <w:color w:val="F7CAAC" w:themeColor="accent2" w:themeTint="66"/>
                                <w14:textOutline w14:w="11112" w14:cap="flat" w14:cmpd="sng" w14:algn="ctr">
                                  <w14:solidFill>
                                    <w14:schemeClr w14:val="accent2"/>
                                  </w14:solidFill>
                                  <w14:prstDash w14:val="solid"/>
                                  <w14:round/>
                                </w14:textOutline>
                              </w:rPr>
                            </w:pPr>
                            <w:r>
                              <w:t>Solicitări de clarificare</w:t>
                            </w:r>
                          </w:p>
                        </w:txbxContent>
                      </v:textbox>
                    </v:roundrect>
                  </w:pict>
                </mc:Fallback>
              </mc:AlternateContent>
            </w:r>
          </w:p>
          <w:p w14:paraId="36B83423" w14:textId="4FC03623" w:rsidR="00D9327A" w:rsidRDefault="00D9327A" w:rsidP="001216E6">
            <w:pPr>
              <w:spacing w:before="120" w:after="120" w:line="276" w:lineRule="auto"/>
              <w:jc w:val="both"/>
            </w:pPr>
          </w:p>
          <w:p w14:paraId="53B4FFC6" w14:textId="3F99CFD9" w:rsidR="00D9327A" w:rsidRDefault="00D9327A" w:rsidP="001216E6">
            <w:pPr>
              <w:spacing w:before="120" w:after="120" w:line="276" w:lineRule="auto"/>
              <w:jc w:val="both"/>
            </w:pPr>
          </w:p>
          <w:p w14:paraId="61C53FB2" w14:textId="0AC78B15" w:rsidR="00D9327A" w:rsidRDefault="00812C51" w:rsidP="001216E6">
            <w:pPr>
              <w:spacing w:before="120" w:after="120" w:line="276" w:lineRule="auto"/>
              <w:jc w:val="both"/>
            </w:pPr>
            <w:r>
              <w:rPr>
                <w:noProof/>
                <w:lang w:val="en-US"/>
              </w:rPr>
              <mc:AlternateContent>
                <mc:Choice Requires="wps">
                  <w:drawing>
                    <wp:anchor distT="0" distB="0" distL="114300" distR="114300" simplePos="0" relativeHeight="251755520" behindDoc="0" locked="0" layoutInCell="1" allowOverlap="1" wp14:anchorId="56221846" wp14:editId="61834BE1">
                      <wp:simplePos x="0" y="0"/>
                      <wp:positionH relativeFrom="column">
                        <wp:posOffset>560818</wp:posOffset>
                      </wp:positionH>
                      <wp:positionV relativeFrom="paragraph">
                        <wp:posOffset>92224</wp:posOffset>
                      </wp:positionV>
                      <wp:extent cx="1257300" cy="574040"/>
                      <wp:effectExtent l="95250" t="76200" r="95250" b="130810"/>
                      <wp:wrapNone/>
                      <wp:docPr id="20" name="Rounded Rectangle 20"/>
                      <wp:cNvGraphicFramePr/>
                      <a:graphic xmlns:a="http://schemas.openxmlformats.org/drawingml/2006/main">
                        <a:graphicData uri="http://schemas.microsoft.com/office/word/2010/wordprocessingShape">
                          <wps:wsp>
                            <wps:cNvSpPr/>
                            <wps:spPr>
                              <a:xfrm>
                                <a:off x="0" y="0"/>
                                <a:ext cx="1257300" cy="574040"/>
                              </a:xfrm>
                              <a:prstGeom prst="roundRect">
                                <a:avLst/>
                              </a:prstGeom>
                              <a:solidFill>
                                <a:schemeClr val="accent6">
                                  <a:lumMod val="75000"/>
                                </a:schemeClr>
                              </a:solidFill>
                              <a:ln/>
                              <a:scene3d>
                                <a:camera prst="orthographicFront"/>
                                <a:lightRig rig="threePt" dir="t"/>
                              </a:scene3d>
                              <a:sp3d>
                                <a:bevelT w="114300" prst="hardEdge"/>
                              </a:sp3d>
                            </wps:spPr>
                            <wps:style>
                              <a:lnRef idx="0">
                                <a:schemeClr val="accent5"/>
                              </a:lnRef>
                              <a:fillRef idx="3">
                                <a:schemeClr val="accent5"/>
                              </a:fillRef>
                              <a:effectRef idx="3">
                                <a:schemeClr val="accent5"/>
                              </a:effectRef>
                              <a:fontRef idx="minor">
                                <a:schemeClr val="lt1"/>
                              </a:fontRef>
                            </wps:style>
                            <wps:txbx>
                              <w:txbxContent>
                                <w:p w14:paraId="58AA6C27" w14:textId="77777777" w:rsidR="00F124FC" w:rsidRPr="00521C16" w:rsidRDefault="00F124FC" w:rsidP="00D9327A">
                                  <w:pPr>
                                    <w:jc w:val="center"/>
                                    <w:rPr>
                                      <w:b/>
                                      <w:color w:val="F7CAAC" w:themeColor="accent2" w:themeTint="66"/>
                                      <w14:textOutline w14:w="11112" w14:cap="flat" w14:cmpd="sng" w14:algn="ctr">
                                        <w14:solidFill>
                                          <w14:schemeClr w14:val="accent2"/>
                                        </w14:solidFill>
                                        <w14:prstDash w14:val="solid"/>
                                        <w14:round/>
                                      </w14:textOutline>
                                    </w:rPr>
                                  </w:pPr>
                                  <w:r>
                                    <w:t xml:space="preserve">Răspuns consolidat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56221846" id="Rounded Rectangle 20" o:spid="_x0000_s1050" style="position:absolute;left:0;text-align:left;margin-left:44.15pt;margin-top:7.25pt;width:99pt;height:45.2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" fillcolor="#538135 [2409]" stroked="f">
                      <v:shadow on="t" color="black" opacity="41287f" offset="0,1.5pt"/>
                      <v:textbox>
                        <w:txbxContent>
                          <w:p w14:paraId="58AA6C27" w14:textId="77777777" w:rsidR="00F124FC" w:rsidRPr="00521C16" w:rsidRDefault="00F124FC" w:rsidP="00D9327A">
                            <w:pPr>
                              <w:jc w:val="center"/>
                              <w:rPr>
                                <w:b/>
                                <w:color w:val="F7CAAC" w:themeColor="accent2" w:themeTint="66"/>
                                <w14:textOutline w14:w="11112" w14:cap="flat" w14:cmpd="sng" w14:algn="ctr">
                                  <w14:solidFill>
                                    <w14:schemeClr w14:val="accent2"/>
                                  </w14:solidFill>
                                  <w14:prstDash w14:val="solid"/>
                                  <w14:round/>
                                </w14:textOutline>
                              </w:rPr>
                            </w:pPr>
                            <w:r>
                              <w:t xml:space="preserve">Răspuns consolidat </w:t>
                            </w:r>
                          </w:p>
                        </w:txbxContent>
                      </v:textbox>
                    </v:roundrect>
                  </w:pict>
                </mc:Fallback>
              </mc:AlternateContent>
            </w:r>
          </w:p>
          <w:p w14:paraId="672977AA" w14:textId="2DC557C7" w:rsidR="00D9327A" w:rsidRDefault="00D9327A" w:rsidP="001216E6">
            <w:pPr>
              <w:spacing w:before="120" w:after="120" w:line="276" w:lineRule="auto"/>
              <w:jc w:val="both"/>
            </w:pPr>
          </w:p>
          <w:p w14:paraId="1D35D9B3" w14:textId="447EAAF2" w:rsidR="00D37926" w:rsidRDefault="00812C51" w:rsidP="001216E6">
            <w:pPr>
              <w:spacing w:before="120" w:after="120" w:line="276" w:lineRule="auto"/>
              <w:jc w:val="both"/>
              <w:rPr>
                <w:color w:val="000000" w:themeColor="text1"/>
                <w:sz w:val="20"/>
                <w:szCs w:val="20"/>
              </w:rPr>
            </w:pPr>
            <w:r>
              <w:rPr>
                <w:noProof/>
                <w:lang w:val="en-US"/>
              </w:rPr>
              <mc:AlternateContent>
                <mc:Choice Requires="wps">
                  <w:drawing>
                    <wp:anchor distT="0" distB="0" distL="114300" distR="114300" simplePos="0" relativeHeight="251756544" behindDoc="0" locked="0" layoutInCell="1" allowOverlap="1" wp14:anchorId="7FCB89A3" wp14:editId="0502E184">
                      <wp:simplePos x="0" y="0"/>
                      <wp:positionH relativeFrom="column">
                        <wp:posOffset>560791</wp:posOffset>
                      </wp:positionH>
                      <wp:positionV relativeFrom="paragraph">
                        <wp:posOffset>241284</wp:posOffset>
                      </wp:positionV>
                      <wp:extent cx="1257300" cy="574040"/>
                      <wp:effectExtent l="95250" t="76200" r="95250" b="130810"/>
                      <wp:wrapNone/>
                      <wp:docPr id="12" name="Rounded Rectangle 12"/>
                      <wp:cNvGraphicFramePr/>
                      <a:graphic xmlns:a="http://schemas.openxmlformats.org/drawingml/2006/main">
                        <a:graphicData uri="http://schemas.microsoft.com/office/word/2010/wordprocessingShape">
                          <wps:wsp>
                            <wps:cNvSpPr/>
                            <wps:spPr>
                              <a:xfrm>
                                <a:off x="0" y="0"/>
                                <a:ext cx="1257300" cy="574040"/>
                              </a:xfrm>
                              <a:prstGeom prst="roundRect">
                                <a:avLst/>
                              </a:prstGeom>
                              <a:solidFill>
                                <a:schemeClr val="accent6">
                                  <a:lumMod val="75000"/>
                                </a:schemeClr>
                              </a:solidFill>
                              <a:ln/>
                              <a:scene3d>
                                <a:camera prst="orthographicFront"/>
                                <a:lightRig rig="threePt" dir="t"/>
                              </a:scene3d>
                              <a:sp3d>
                                <a:bevelT w="114300" prst="hardEdge"/>
                              </a:sp3d>
                            </wps:spPr>
                            <wps:style>
                              <a:lnRef idx="0">
                                <a:schemeClr val="accent5"/>
                              </a:lnRef>
                              <a:fillRef idx="3">
                                <a:schemeClr val="accent5"/>
                              </a:fillRef>
                              <a:effectRef idx="3">
                                <a:schemeClr val="accent5"/>
                              </a:effectRef>
                              <a:fontRef idx="minor">
                                <a:schemeClr val="lt1"/>
                              </a:fontRef>
                            </wps:style>
                            <wps:txbx>
                              <w:txbxContent>
                                <w:p w14:paraId="5A13600F" w14:textId="77777777" w:rsidR="00F124FC" w:rsidRPr="00521C16" w:rsidRDefault="00F124FC" w:rsidP="00D9327A">
                                  <w:pPr>
                                    <w:jc w:val="center"/>
                                    <w:rPr>
                                      <w:b/>
                                      <w:color w:val="F7CAAC" w:themeColor="accent2" w:themeTint="66"/>
                                      <w14:textOutline w14:w="11112" w14:cap="flat" w14:cmpd="sng" w14:algn="ctr">
                                        <w14:solidFill>
                                          <w14:schemeClr w14:val="accent2"/>
                                        </w14:solidFill>
                                        <w14:prstDash w14:val="solid"/>
                                        <w14:round/>
                                      </w14:textOutline>
                                    </w:rPr>
                                  </w:pPr>
                                  <w:r>
                                    <w:t>Erată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7FCB89A3" id="Rounded Rectangle 12" o:spid="_x0000_s1051" style="position:absolute;left:0;text-align:left;margin-left:44.15pt;margin-top:19pt;width:99pt;height:45.2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" fillcolor="#538135 [2409]" stroked="f">
                      <v:shadow on="t" color="black" opacity="41287f" offset="0,1.5pt"/>
                      <v:textbox>
                        <w:txbxContent>
                          <w:p w14:paraId="5A13600F" w14:textId="77777777" w:rsidR="00F124FC" w:rsidRPr="00521C16" w:rsidRDefault="00F124FC" w:rsidP="00D9327A">
                            <w:pPr>
                              <w:jc w:val="center"/>
                              <w:rPr>
                                <w:b/>
                                <w:color w:val="F7CAAC" w:themeColor="accent2" w:themeTint="66"/>
                                <w14:textOutline w14:w="11112" w14:cap="flat" w14:cmpd="sng" w14:algn="ctr">
                                  <w14:solidFill>
                                    <w14:schemeClr w14:val="accent2"/>
                                  </w14:solidFill>
                                  <w14:prstDash w14:val="solid"/>
                                  <w14:round/>
                                </w14:textOutline>
                              </w:rPr>
                            </w:pPr>
                            <w:r>
                              <w:t>Erată</w:t>
                            </w:r>
                          </w:p>
                        </w:txbxContent>
                      </v:textbox>
                    </v:roundrect>
                  </w:pict>
                </mc:Fallback>
              </mc:AlternateContent>
            </w:r>
          </w:p>
          <w:p w14:paraId="3CE09318" w14:textId="02842035" w:rsidR="00D9327A" w:rsidRDefault="00DB4295" w:rsidP="001216E6">
            <w:pPr>
              <w:spacing w:before="120" w:after="120" w:line="276" w:lineRule="auto"/>
              <w:jc w:val="both"/>
            </w:pPr>
            <w:r>
              <w:rPr>
                <w:noProof/>
                <w:lang w:val="en-US"/>
              </w:rPr>
              <mc:AlternateContent>
                <mc:Choice Requires="wps">
                  <w:drawing>
                    <wp:anchor distT="0" distB="0" distL="114300" distR="114300" simplePos="0" relativeHeight="251769856" behindDoc="0" locked="0" layoutInCell="1" allowOverlap="1" wp14:anchorId="2F3432FE" wp14:editId="5A923235">
                      <wp:simplePos x="0" y="0"/>
                      <wp:positionH relativeFrom="column">
                        <wp:posOffset>534818</wp:posOffset>
                      </wp:positionH>
                      <wp:positionV relativeFrom="paragraph">
                        <wp:posOffset>2159193</wp:posOffset>
                      </wp:positionV>
                      <wp:extent cx="1257300" cy="574040"/>
                      <wp:effectExtent l="95250" t="76200" r="95250" b="130810"/>
                      <wp:wrapNone/>
                      <wp:docPr id="138" name="Rounded Rectangle 138"/>
                      <wp:cNvGraphicFramePr/>
                      <a:graphic xmlns:a="http://schemas.openxmlformats.org/drawingml/2006/main">
                        <a:graphicData uri="http://schemas.microsoft.com/office/word/2010/wordprocessingShape">
                          <wps:wsp>
                            <wps:cNvSpPr/>
                            <wps:spPr>
                              <a:xfrm>
                                <a:off x="0" y="0"/>
                                <a:ext cx="1257300" cy="574040"/>
                              </a:xfrm>
                              <a:prstGeom prst="roundRect">
                                <a:avLst/>
                              </a:prstGeom>
                              <a:solidFill>
                                <a:schemeClr val="accent6">
                                  <a:lumMod val="75000"/>
                                </a:schemeClr>
                              </a:solidFill>
                              <a:ln/>
                              <a:scene3d>
                                <a:camera prst="orthographicFront"/>
                                <a:lightRig rig="threePt" dir="t"/>
                              </a:scene3d>
                              <a:sp3d>
                                <a:bevelT w="114300" prst="hardEdge"/>
                              </a:sp3d>
                            </wps:spPr>
                            <wps:style>
                              <a:lnRef idx="0">
                                <a:schemeClr val="accent5"/>
                              </a:lnRef>
                              <a:fillRef idx="3">
                                <a:schemeClr val="accent5"/>
                              </a:fillRef>
                              <a:effectRef idx="3">
                                <a:schemeClr val="accent5"/>
                              </a:effectRef>
                              <a:fontRef idx="minor">
                                <a:schemeClr val="lt1"/>
                              </a:fontRef>
                            </wps:style>
                            <wps:txbx>
                              <w:txbxContent>
                                <w:p w14:paraId="512EA28E" w14:textId="77777777" w:rsidR="00F124FC" w:rsidRPr="00521C16" w:rsidRDefault="00F124FC" w:rsidP="00D9327A">
                                  <w:pPr>
                                    <w:jc w:val="center"/>
                                    <w:rPr>
                                      <w:b/>
                                      <w:color w:val="F7CAAC" w:themeColor="accent2" w:themeTint="66"/>
                                      <w14:textOutline w14:w="11112" w14:cap="flat" w14:cmpd="sng" w14:algn="ctr">
                                        <w14:solidFill>
                                          <w14:schemeClr w14:val="accent2"/>
                                        </w14:solidFill>
                                        <w14:prstDash w14:val="solid"/>
                                        <w14:round/>
                                      </w14:textOutline>
                                    </w:rPr>
                                  </w:pPr>
                                  <w:r>
                                    <w:t>Solicitări de clarificare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2F3432FE" id="Rounded Rectangle 138" o:spid="_x0000_s1052" style="position:absolute;left:0;text-align:left;margin-left:42.1pt;margin-top:170pt;width:99pt;height:45.2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" fillcolor="#538135 [2409]" stroked="f">
                      <v:shadow on="t" color="black" opacity="41287f" offset="0,1.5pt"/>
                      <v:textbox>
                        <w:txbxContent>
                          <w:p w14:paraId="512EA28E" w14:textId="77777777" w:rsidR="00F124FC" w:rsidRPr="00521C16" w:rsidRDefault="00F124FC" w:rsidP="00D9327A">
                            <w:pPr>
                              <w:jc w:val="center"/>
                              <w:rPr>
                                <w:b/>
                                <w:color w:val="F7CAAC" w:themeColor="accent2" w:themeTint="66"/>
                                <w14:textOutline w14:w="11112" w14:cap="flat" w14:cmpd="sng" w14:algn="ctr">
                                  <w14:solidFill>
                                    <w14:schemeClr w14:val="accent2"/>
                                  </w14:solidFill>
                                  <w14:prstDash w14:val="solid"/>
                                  <w14:round/>
                                </w14:textOutline>
                              </w:rPr>
                            </w:pPr>
                            <w:r>
                              <w:t>Solicitări de clarificare</w:t>
                            </w:r>
                          </w:p>
                        </w:txbxContent>
                      </v:textbox>
                    </v:roundrect>
                  </w:pict>
                </mc:Fallback>
              </mc:AlternateContent>
            </w:r>
            <w:r>
              <w:rPr>
                <w:noProof/>
                <w:lang w:val="en-US"/>
              </w:rPr>
              <mc:AlternateContent>
                <mc:Choice Requires="wps">
                  <w:drawing>
                    <wp:anchor distT="0" distB="0" distL="114300" distR="114300" simplePos="0" relativeHeight="251770880" behindDoc="0" locked="0" layoutInCell="1" allowOverlap="1" wp14:anchorId="401E9A64" wp14:editId="359D105E">
                      <wp:simplePos x="0" y="0"/>
                      <wp:positionH relativeFrom="column">
                        <wp:posOffset>-710070</wp:posOffset>
                      </wp:positionH>
                      <wp:positionV relativeFrom="paragraph">
                        <wp:posOffset>2384729</wp:posOffset>
                      </wp:positionV>
                      <wp:extent cx="1257300" cy="158750"/>
                      <wp:effectExtent l="76200" t="38100" r="0" b="88900"/>
                      <wp:wrapNone/>
                      <wp:docPr id="139" name="Right Arrow 139"/>
                      <wp:cNvGraphicFramePr/>
                      <a:graphic xmlns:a="http://schemas.openxmlformats.org/drawingml/2006/main">
                        <a:graphicData uri="http://schemas.microsoft.com/office/word/2010/wordprocessingShape">
                          <wps:wsp>
                            <wps:cNvSpPr/>
                            <wps:spPr>
                              <a:xfrm>
                                <a:off x="0" y="0"/>
                                <a:ext cx="1257300" cy="158750"/>
                              </a:xfrm>
                              <a:prstGeom prst="rightArrow">
                                <a:avLst/>
                              </a:prstGeom>
                              <a:solidFill>
                                <a:schemeClr val="accent1">
                                  <a:lumMod val="5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divot"/>
                              </a:sp3d>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5378F068" id="Right Arrow 139" o:spid="_x0000_s1026" type="#_x0000_t13" style="position:absolute;margin-left:-55.9pt;margin-top:187.75pt;width:99pt;height:1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" adj="20236" fillcolor="#1f4d78 [1604]" stroked="f" strokeweight="1.5pt">
                      <v:shadow on="t" color="black" opacity="20971f" offset="0,2.2pt"/>
                    </v:shape>
                  </w:pict>
                </mc:Fallback>
              </mc:AlternateContent>
            </w:r>
            <w:r>
              <w:rPr>
                <w:noProof/>
                <w:lang w:val="en-US"/>
              </w:rPr>
              <mc:AlternateContent>
                <mc:Choice Requires="wps">
                  <w:drawing>
                    <wp:anchor distT="0" distB="0" distL="114300" distR="114300" simplePos="0" relativeHeight="251776000" behindDoc="0" locked="0" layoutInCell="1" allowOverlap="1" wp14:anchorId="1649566D" wp14:editId="6589BC50">
                      <wp:simplePos x="0" y="0"/>
                      <wp:positionH relativeFrom="column">
                        <wp:posOffset>540038</wp:posOffset>
                      </wp:positionH>
                      <wp:positionV relativeFrom="paragraph">
                        <wp:posOffset>3299316</wp:posOffset>
                      </wp:positionV>
                      <wp:extent cx="1257300" cy="574040"/>
                      <wp:effectExtent l="95250" t="76200" r="95250" b="130810"/>
                      <wp:wrapNone/>
                      <wp:docPr id="145" name="Rounded Rectangle 145"/>
                      <wp:cNvGraphicFramePr/>
                      <a:graphic xmlns:a="http://schemas.openxmlformats.org/drawingml/2006/main">
                        <a:graphicData uri="http://schemas.microsoft.com/office/word/2010/wordprocessingShape">
                          <wps:wsp>
                            <wps:cNvSpPr/>
                            <wps:spPr>
                              <a:xfrm>
                                <a:off x="0" y="0"/>
                                <a:ext cx="1257300" cy="574040"/>
                              </a:xfrm>
                              <a:prstGeom prst="roundRect">
                                <a:avLst/>
                              </a:prstGeom>
                              <a:solidFill>
                                <a:schemeClr val="accent6">
                                  <a:lumMod val="75000"/>
                                </a:schemeClr>
                              </a:solidFill>
                              <a:ln/>
                              <a:scene3d>
                                <a:camera prst="orthographicFront"/>
                                <a:lightRig rig="threePt" dir="t"/>
                              </a:scene3d>
                              <a:sp3d>
                                <a:bevelT w="114300" prst="hardEdge"/>
                              </a:sp3d>
                            </wps:spPr>
                            <wps:style>
                              <a:lnRef idx="0">
                                <a:schemeClr val="accent5"/>
                              </a:lnRef>
                              <a:fillRef idx="3">
                                <a:schemeClr val="accent5"/>
                              </a:fillRef>
                              <a:effectRef idx="3">
                                <a:schemeClr val="accent5"/>
                              </a:effectRef>
                              <a:fontRef idx="minor">
                                <a:schemeClr val="lt1"/>
                              </a:fontRef>
                            </wps:style>
                            <wps:txbx>
                              <w:txbxContent>
                                <w:p w14:paraId="0003C22B" w14:textId="77777777" w:rsidR="00F124FC" w:rsidRPr="00521C16" w:rsidRDefault="00F124FC" w:rsidP="00D9327A">
                                  <w:pPr>
                                    <w:jc w:val="center"/>
                                    <w:rPr>
                                      <w:b/>
                                      <w:color w:val="F7CAAC" w:themeColor="accent2" w:themeTint="66"/>
                                      <w14:textOutline w14:w="11112" w14:cap="flat" w14:cmpd="sng" w14:algn="ctr">
                                        <w14:solidFill>
                                          <w14:schemeClr w14:val="accent2"/>
                                        </w14:solidFill>
                                        <w14:prstDash w14:val="solid"/>
                                        <w14:round/>
                                      </w14:textOutline>
                                    </w:rPr>
                                  </w:pPr>
                                  <w:r>
                                    <w:t xml:space="preserve">Răspuns consolidat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1649566D" id="Rounded Rectangle 145" o:spid="_x0000_s1053" style="position:absolute;left:0;text-align:left;margin-left:42.5pt;margin-top:259.8pt;width:99pt;height:45.2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" fillcolor="#538135 [2409]" stroked="f">
                      <v:shadow on="t" color="black" opacity="41287f" offset="0,1.5pt"/>
                      <v:textbox>
                        <w:txbxContent>
                          <w:p w14:paraId="0003C22B" w14:textId="77777777" w:rsidR="00F124FC" w:rsidRPr="00521C16" w:rsidRDefault="00F124FC" w:rsidP="00D9327A">
                            <w:pPr>
                              <w:jc w:val="center"/>
                              <w:rPr>
                                <w:b/>
                                <w:color w:val="F7CAAC" w:themeColor="accent2" w:themeTint="66"/>
                                <w14:textOutline w14:w="11112" w14:cap="flat" w14:cmpd="sng" w14:algn="ctr">
                                  <w14:solidFill>
                                    <w14:schemeClr w14:val="accent2"/>
                                  </w14:solidFill>
                                  <w14:prstDash w14:val="solid"/>
                                  <w14:round/>
                                </w14:textOutline>
                              </w:rPr>
                            </w:pPr>
                            <w:r>
                              <w:t xml:space="preserve">Răspuns consolidat </w:t>
                            </w:r>
                          </w:p>
                        </w:txbxContent>
                      </v:textbox>
                    </v:roundrect>
                  </w:pict>
                </mc:Fallback>
              </mc:AlternateContent>
            </w:r>
            <w:r>
              <w:rPr>
                <w:noProof/>
                <w:lang w:val="en-US"/>
              </w:rPr>
              <mc:AlternateContent>
                <mc:Choice Requires="wps">
                  <w:drawing>
                    <wp:anchor distT="0" distB="0" distL="114300" distR="114300" simplePos="0" relativeHeight="251774976" behindDoc="0" locked="0" layoutInCell="1" allowOverlap="1" wp14:anchorId="649A8A78" wp14:editId="700A44EB">
                      <wp:simplePos x="0" y="0"/>
                      <wp:positionH relativeFrom="column">
                        <wp:posOffset>1785935</wp:posOffset>
                      </wp:positionH>
                      <wp:positionV relativeFrom="paragraph">
                        <wp:posOffset>3530168</wp:posOffset>
                      </wp:positionV>
                      <wp:extent cx="1252220" cy="154296"/>
                      <wp:effectExtent l="76200" t="76200" r="0" b="36830"/>
                      <wp:wrapNone/>
                      <wp:docPr id="144" name="Right Arrow 144"/>
                      <wp:cNvGraphicFramePr/>
                      <a:graphic xmlns:a="http://schemas.openxmlformats.org/drawingml/2006/main">
                        <a:graphicData uri="http://schemas.microsoft.com/office/word/2010/wordprocessingShape">
                          <wps:wsp>
                            <wps:cNvSpPr/>
                            <wps:spPr>
                              <a:xfrm rot="10800000">
                                <a:off x="0" y="0"/>
                                <a:ext cx="1252220" cy="154296"/>
                              </a:xfrm>
                              <a:prstGeom prst="rightArrow">
                                <a:avLst/>
                              </a:prstGeom>
                              <a:solidFill>
                                <a:schemeClr val="accent1">
                                  <a:lumMod val="5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divot"/>
                              </a:sp3d>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5DE523DE" id="Right Arrow 144" o:spid="_x0000_s1026" type="#_x0000_t13" style="position:absolute;margin-left:140.6pt;margin-top:277.95pt;width:98.6pt;height:12.15pt;rotation:18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" adj="20269" fillcolor="#1f4d78 [1604]" stroked="f" strokeweight="1.5pt">
                      <v:shadow on="t" color="black" opacity="20971f" offset="0,2.2pt"/>
                    </v:shape>
                  </w:pict>
                </mc:Fallback>
              </mc:AlternateContent>
            </w:r>
            <w:r w:rsidR="00AE460D">
              <w:rPr>
                <w:noProof/>
                <w:lang w:val="en-US"/>
              </w:rPr>
              <mc:AlternateContent>
                <mc:Choice Requires="wps">
                  <w:drawing>
                    <wp:anchor distT="0" distB="0" distL="114300" distR="114300" simplePos="0" relativeHeight="251794432" behindDoc="0" locked="0" layoutInCell="1" allowOverlap="1" wp14:anchorId="169835EA" wp14:editId="5502CEE0">
                      <wp:simplePos x="0" y="0"/>
                      <wp:positionH relativeFrom="column">
                        <wp:posOffset>-716144</wp:posOffset>
                      </wp:positionH>
                      <wp:positionV relativeFrom="paragraph">
                        <wp:posOffset>1247846</wp:posOffset>
                      </wp:positionV>
                      <wp:extent cx="1252220" cy="156001"/>
                      <wp:effectExtent l="76200" t="76200" r="0" b="34925"/>
                      <wp:wrapNone/>
                      <wp:docPr id="679" name="Right Arrow 679"/>
                      <wp:cNvGraphicFramePr/>
                      <a:graphic xmlns:a="http://schemas.openxmlformats.org/drawingml/2006/main">
                        <a:graphicData uri="http://schemas.microsoft.com/office/word/2010/wordprocessingShape">
                          <wps:wsp>
                            <wps:cNvSpPr/>
                            <wps:spPr>
                              <a:xfrm rot="10800000">
                                <a:off x="0" y="0"/>
                                <a:ext cx="1252220" cy="156001"/>
                              </a:xfrm>
                              <a:prstGeom prst="rightArrow">
                                <a:avLst/>
                              </a:prstGeom>
                              <a:solidFill>
                                <a:schemeClr val="accent1">
                                  <a:lumMod val="5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divot"/>
                              </a:sp3d>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1370247E" id="Right Arrow 679" o:spid="_x0000_s1026" type="#_x0000_t13" style="position:absolute;margin-left:-56.4pt;margin-top:98.25pt;width:98.6pt;height:12.3pt;rotation:180;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" adj="20255" fillcolor="#1f4d78 [1604]" stroked="f" strokeweight="1.5pt">
                      <v:shadow on="t" color="black" opacity="20971f" offset="0,2.2pt"/>
                    </v:shape>
                  </w:pict>
                </mc:Fallback>
              </mc:AlternateContent>
            </w:r>
            <w:r w:rsidR="00AE460D">
              <w:rPr>
                <w:noProof/>
                <w:lang w:val="en-US"/>
              </w:rPr>
              <mc:AlternateContent>
                <mc:Choice Requires="wps">
                  <w:drawing>
                    <wp:anchor distT="0" distB="0" distL="114300" distR="114300" simplePos="0" relativeHeight="251764736" behindDoc="0" locked="0" layoutInCell="1" allowOverlap="1" wp14:anchorId="213CDABB" wp14:editId="67C7499B">
                      <wp:simplePos x="0" y="0"/>
                      <wp:positionH relativeFrom="column">
                        <wp:posOffset>530249</wp:posOffset>
                      </wp:positionH>
                      <wp:positionV relativeFrom="paragraph">
                        <wp:posOffset>1016608</wp:posOffset>
                      </wp:positionV>
                      <wp:extent cx="1257300" cy="574040"/>
                      <wp:effectExtent l="95250" t="76200" r="95250" b="130810"/>
                      <wp:wrapNone/>
                      <wp:docPr id="132" name="Rounded Rectangle 132"/>
                      <wp:cNvGraphicFramePr/>
                      <a:graphic xmlns:a="http://schemas.openxmlformats.org/drawingml/2006/main">
                        <a:graphicData uri="http://schemas.microsoft.com/office/word/2010/wordprocessingShape">
                          <wps:wsp>
                            <wps:cNvSpPr/>
                            <wps:spPr>
                              <a:xfrm>
                                <a:off x="0" y="0"/>
                                <a:ext cx="1257300" cy="574040"/>
                              </a:xfrm>
                              <a:prstGeom prst="roundRect">
                                <a:avLst/>
                              </a:prstGeom>
                              <a:solidFill>
                                <a:schemeClr val="accent6">
                                  <a:lumMod val="75000"/>
                                </a:schemeClr>
                              </a:solidFill>
                              <a:ln/>
                              <a:scene3d>
                                <a:camera prst="orthographicFront"/>
                                <a:lightRig rig="threePt" dir="t"/>
                              </a:scene3d>
                              <a:sp3d>
                                <a:bevelT w="114300" prst="hardEdge"/>
                              </a:sp3d>
                            </wps:spPr>
                            <wps:style>
                              <a:lnRef idx="0">
                                <a:schemeClr val="accent5"/>
                              </a:lnRef>
                              <a:fillRef idx="3">
                                <a:schemeClr val="accent5"/>
                              </a:fillRef>
                              <a:effectRef idx="3">
                                <a:schemeClr val="accent5"/>
                              </a:effectRef>
                              <a:fontRef idx="minor">
                                <a:schemeClr val="lt1"/>
                              </a:fontRef>
                            </wps:style>
                            <wps:txbx>
                              <w:txbxContent>
                                <w:p w14:paraId="10FAE23D" w14:textId="77777777" w:rsidR="00F124FC" w:rsidRPr="00521C16" w:rsidRDefault="00F124FC" w:rsidP="00D9327A">
                                  <w:pPr>
                                    <w:jc w:val="center"/>
                                    <w:rPr>
                                      <w:b/>
                                      <w:color w:val="F7CAAC" w:themeColor="accent2" w:themeTint="66"/>
                                      <w14:textOutline w14:w="11112" w14:cap="flat" w14:cmpd="sng" w14:algn="ctr">
                                        <w14:solidFill>
                                          <w14:schemeClr w14:val="accent2"/>
                                        </w14:solidFill>
                                        <w14:prstDash w14:val="solid"/>
                                        <w14:round/>
                                      </w14:textOutline>
                                    </w:rPr>
                                  </w:pPr>
                                  <w:r>
                                    <w:t>Oferta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213CDABB" id="Rounded Rectangle 132" o:spid="_x0000_s1054" style="position:absolute;left:0;text-align:left;margin-left:41.75pt;margin-top:80.05pt;width:99pt;height:45.2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" fillcolor="#538135 [2409]" stroked="f">
                      <v:shadow on="t" color="black" opacity="41287f" offset="0,1.5pt"/>
                      <v:textbox>
                        <w:txbxContent>
                          <w:p w14:paraId="10FAE23D" w14:textId="77777777" w:rsidR="00F124FC" w:rsidRPr="00521C16" w:rsidRDefault="00F124FC" w:rsidP="00D9327A">
                            <w:pPr>
                              <w:jc w:val="center"/>
                              <w:rPr>
                                <w:b/>
                                <w:color w:val="F7CAAC" w:themeColor="accent2" w:themeTint="66"/>
                                <w14:textOutline w14:w="11112" w14:cap="flat" w14:cmpd="sng" w14:algn="ctr">
                                  <w14:solidFill>
                                    <w14:schemeClr w14:val="accent2"/>
                                  </w14:solidFill>
                                  <w14:prstDash w14:val="solid"/>
                                  <w14:round/>
                                </w14:textOutline>
                              </w:rPr>
                            </w:pPr>
                            <w:r>
                              <w:t>Oferta</w:t>
                            </w:r>
                          </w:p>
                        </w:txbxContent>
                      </v:textbox>
                    </v:roundrect>
                  </w:pict>
                </mc:Fallback>
              </mc:AlternateContent>
            </w:r>
          </w:p>
        </w:tc>
        <w:tc>
          <w:tcPr>
            <w:tcW w:w="4140" w:type="dxa"/>
            <w:shd w:val="clear" w:color="auto" w:fill="auto"/>
          </w:tcPr>
          <w:p w14:paraId="0E77CD7F" w14:textId="10BBC09D" w:rsidR="00D9327A" w:rsidRDefault="00DB4295" w:rsidP="001216E6">
            <w:pPr>
              <w:spacing w:before="120" w:after="120" w:line="276" w:lineRule="auto"/>
              <w:jc w:val="both"/>
            </w:pPr>
            <w:r>
              <w:rPr>
                <w:noProof/>
                <w:lang w:val="en-US"/>
              </w:rPr>
              <mc:AlternateContent>
                <mc:Choice Requires="wps">
                  <w:drawing>
                    <wp:anchor distT="0" distB="0" distL="114300" distR="114300" simplePos="0" relativeHeight="251777024" behindDoc="0" locked="0" layoutInCell="1" allowOverlap="1" wp14:anchorId="20D59AC3" wp14:editId="635F9E2A">
                      <wp:simplePos x="0" y="0"/>
                      <wp:positionH relativeFrom="column">
                        <wp:posOffset>659091</wp:posOffset>
                      </wp:positionH>
                      <wp:positionV relativeFrom="paragraph">
                        <wp:posOffset>6356610</wp:posOffset>
                      </wp:positionV>
                      <wp:extent cx="1257300" cy="574040"/>
                      <wp:effectExtent l="95250" t="76200" r="95250" b="130810"/>
                      <wp:wrapNone/>
                      <wp:docPr id="148" name="Rounded Rectangle 148"/>
                      <wp:cNvGraphicFramePr/>
                      <a:graphic xmlns:a="http://schemas.openxmlformats.org/drawingml/2006/main">
                        <a:graphicData uri="http://schemas.microsoft.com/office/word/2010/wordprocessingShape">
                          <wps:wsp>
                            <wps:cNvSpPr/>
                            <wps:spPr>
                              <a:xfrm>
                                <a:off x="0" y="0"/>
                                <a:ext cx="1257300" cy="574040"/>
                              </a:xfrm>
                              <a:prstGeom prst="roundRect">
                                <a:avLst/>
                              </a:prstGeom>
                              <a:solidFill>
                                <a:srgbClr val="7030A0"/>
                              </a:solidFill>
                              <a:ln/>
                              <a:scene3d>
                                <a:camera prst="orthographicFront"/>
                                <a:lightRig rig="threePt" dir="t"/>
                              </a:scene3d>
                              <a:sp3d>
                                <a:bevelT w="114300" prst="hardEdge"/>
                              </a:sp3d>
                            </wps:spPr>
                            <wps:style>
                              <a:lnRef idx="0">
                                <a:schemeClr val="accent5"/>
                              </a:lnRef>
                              <a:fillRef idx="3">
                                <a:schemeClr val="accent5"/>
                              </a:fillRef>
                              <a:effectRef idx="3">
                                <a:schemeClr val="accent5"/>
                              </a:effectRef>
                              <a:fontRef idx="minor">
                                <a:schemeClr val="lt1"/>
                              </a:fontRef>
                            </wps:style>
                            <wps:txbx>
                              <w:txbxContent>
                                <w:p w14:paraId="3A899781" w14:textId="77777777" w:rsidR="00F124FC" w:rsidRPr="00521C16" w:rsidRDefault="00F124FC" w:rsidP="00D9327A">
                                  <w:pPr>
                                    <w:jc w:val="center"/>
                                    <w:rPr>
                                      <w:b/>
                                      <w:color w:val="F7CAAC" w:themeColor="accent2" w:themeTint="66"/>
                                      <w14:textOutline w14:w="11112" w14:cap="flat" w14:cmpd="sng" w14:algn="ctr">
                                        <w14:solidFill>
                                          <w14:schemeClr w14:val="accent2"/>
                                        </w14:solidFill>
                                        <w14:prstDash w14:val="solid"/>
                                        <w14:round/>
                                      </w14:textOutline>
                                    </w:rPr>
                                  </w:pPr>
                                  <w:r>
                                    <w:t>Transmite spre publicare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20D59AC3" id="Rounded Rectangle 148" o:spid="_x0000_s1055" style="position:absolute;left:0;text-align:left;margin-left:51.9pt;margin-top:500.5pt;width:99pt;height:45.2pt;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" fillcolor="#7030a0" stroked="f">
                      <v:shadow on="t" color="black" opacity="41287f" offset="0,1.5pt"/>
                      <v:textbox>
                        <w:txbxContent>
                          <w:p w14:paraId="3A899781" w14:textId="77777777" w:rsidR="00F124FC" w:rsidRPr="00521C16" w:rsidRDefault="00F124FC" w:rsidP="00D9327A">
                            <w:pPr>
                              <w:jc w:val="center"/>
                              <w:rPr>
                                <w:b/>
                                <w:color w:val="F7CAAC" w:themeColor="accent2" w:themeTint="66"/>
                                <w14:textOutline w14:w="11112" w14:cap="flat" w14:cmpd="sng" w14:algn="ctr">
                                  <w14:solidFill>
                                    <w14:schemeClr w14:val="accent2"/>
                                  </w14:solidFill>
                                  <w14:prstDash w14:val="solid"/>
                                  <w14:round/>
                                </w14:textOutline>
                              </w:rPr>
                            </w:pPr>
                            <w:r>
                              <w:t>Transmite spre publicare</w:t>
                            </w:r>
                          </w:p>
                        </w:txbxContent>
                      </v:textbox>
                    </v:roundrect>
                  </w:pict>
                </mc:Fallback>
              </mc:AlternateContent>
            </w:r>
            <w:r>
              <w:rPr>
                <w:noProof/>
                <w:lang w:val="en-US"/>
              </w:rPr>
              <mc:AlternateContent>
                <mc:Choice Requires="wps">
                  <w:drawing>
                    <wp:anchor distT="0" distB="0" distL="114300" distR="114300" simplePos="0" relativeHeight="251798528" behindDoc="0" locked="0" layoutInCell="1" allowOverlap="1" wp14:anchorId="3498140F" wp14:editId="6643AFCF">
                      <wp:simplePos x="0" y="0"/>
                      <wp:positionH relativeFrom="column">
                        <wp:posOffset>1010127</wp:posOffset>
                      </wp:positionH>
                      <wp:positionV relativeFrom="paragraph">
                        <wp:posOffset>5969323</wp:posOffset>
                      </wp:positionV>
                      <wp:extent cx="572770" cy="213030"/>
                      <wp:effectExtent l="46672" t="67628" r="26353" b="83502"/>
                      <wp:wrapNone/>
                      <wp:docPr id="681" name="Right Arrow 681"/>
                      <wp:cNvGraphicFramePr/>
                      <a:graphic xmlns:a="http://schemas.openxmlformats.org/drawingml/2006/main">
                        <a:graphicData uri="http://schemas.microsoft.com/office/word/2010/wordprocessingShape">
                          <wps:wsp>
                            <wps:cNvSpPr/>
                            <wps:spPr>
                              <a:xfrm rot="5400000">
                                <a:off x="0" y="0"/>
                                <a:ext cx="572770" cy="213030"/>
                              </a:xfrm>
                              <a:prstGeom prst="rightArrow">
                                <a:avLst/>
                              </a:prstGeom>
                              <a:solidFill>
                                <a:schemeClr val="accent1">
                                  <a:lumMod val="5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divot"/>
                              </a:sp3d>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4C839264" id="Right Arrow 681" o:spid="_x0000_s1026" type="#_x0000_t13" style="position:absolute;margin-left:79.55pt;margin-top:470.05pt;width:45.1pt;height:16.75pt;rotation:90;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" adj="17583" fillcolor="#1f4d78 [1604]" stroked="f" strokeweight="1.5pt">
                      <v:shadow on="t" color="black" opacity="20971f" offset="0,2.2pt"/>
                    </v:shape>
                  </w:pict>
                </mc:Fallback>
              </mc:AlternateContent>
            </w:r>
            <w:r>
              <w:rPr>
                <w:noProof/>
                <w:lang w:val="en-US"/>
              </w:rPr>
              <mc:AlternateContent>
                <mc:Choice Requires="wps">
                  <w:drawing>
                    <wp:anchor distT="0" distB="0" distL="114300" distR="114300" simplePos="0" relativeHeight="251771904" behindDoc="0" locked="0" layoutInCell="1" allowOverlap="1" wp14:anchorId="21F1B93B" wp14:editId="4DBC9062">
                      <wp:simplePos x="0" y="0"/>
                      <wp:positionH relativeFrom="column">
                        <wp:posOffset>657225</wp:posOffset>
                      </wp:positionH>
                      <wp:positionV relativeFrom="paragraph">
                        <wp:posOffset>5217066</wp:posOffset>
                      </wp:positionV>
                      <wp:extent cx="1257300" cy="574040"/>
                      <wp:effectExtent l="95250" t="76200" r="95250" b="130810"/>
                      <wp:wrapNone/>
                      <wp:docPr id="140" name="Rounded Rectangle 140"/>
                      <wp:cNvGraphicFramePr/>
                      <a:graphic xmlns:a="http://schemas.openxmlformats.org/drawingml/2006/main">
                        <a:graphicData uri="http://schemas.microsoft.com/office/word/2010/wordprocessingShape">
                          <wps:wsp>
                            <wps:cNvSpPr/>
                            <wps:spPr>
                              <a:xfrm>
                                <a:off x="0" y="0"/>
                                <a:ext cx="1257300" cy="574040"/>
                              </a:xfrm>
                              <a:prstGeom prst="roundRect">
                                <a:avLst/>
                              </a:prstGeom>
                              <a:solidFill>
                                <a:srgbClr val="7030A0"/>
                              </a:solidFill>
                              <a:ln/>
                              <a:scene3d>
                                <a:camera prst="orthographicFront"/>
                                <a:lightRig rig="threePt" dir="t"/>
                              </a:scene3d>
                              <a:sp3d>
                                <a:bevelT w="114300" prst="hardEdge"/>
                              </a:sp3d>
                            </wps:spPr>
                            <wps:style>
                              <a:lnRef idx="0">
                                <a:schemeClr val="accent5"/>
                              </a:lnRef>
                              <a:fillRef idx="3">
                                <a:schemeClr val="accent5"/>
                              </a:fillRef>
                              <a:effectRef idx="3">
                                <a:schemeClr val="accent5"/>
                              </a:effectRef>
                              <a:fontRef idx="minor">
                                <a:schemeClr val="lt1"/>
                              </a:fontRef>
                            </wps:style>
                            <wps:txbx>
                              <w:txbxContent>
                                <w:p w14:paraId="6DB0ECC5" w14:textId="77777777" w:rsidR="00F124FC" w:rsidRPr="00521C16" w:rsidRDefault="00F124FC" w:rsidP="00D9327A">
                                  <w:pPr>
                                    <w:jc w:val="center"/>
                                    <w:rPr>
                                      <w:b/>
                                      <w:color w:val="F7CAAC" w:themeColor="accent2" w:themeTint="66"/>
                                      <w14:textOutline w14:w="11112" w14:cap="flat" w14:cmpd="sng" w14:algn="ctr">
                                        <w14:solidFill>
                                          <w14:schemeClr w14:val="accent2"/>
                                        </w14:solidFill>
                                        <w14:prstDash w14:val="solid"/>
                                        <w14:round/>
                                      </w14:textOutline>
                                    </w:rPr>
                                  </w:pPr>
                                  <w:r>
                                    <w:t>Elaborează răspuns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21F1B93B" id="Rounded Rectangle 140" o:spid="_x0000_s1056" style="position:absolute;left:0;text-align:left;margin-left:51.75pt;margin-top:410.8pt;width:99pt;height:45.2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" fillcolor="#7030a0" stroked="f">
                      <v:shadow on="t" color="black" opacity="41287f" offset="0,1.5pt"/>
                      <v:textbox>
                        <w:txbxContent>
                          <w:p w14:paraId="6DB0ECC5" w14:textId="77777777" w:rsidR="00F124FC" w:rsidRPr="00521C16" w:rsidRDefault="00F124FC" w:rsidP="00D9327A">
                            <w:pPr>
                              <w:jc w:val="center"/>
                              <w:rPr>
                                <w:b/>
                                <w:color w:val="F7CAAC" w:themeColor="accent2" w:themeTint="66"/>
                                <w14:textOutline w14:w="11112" w14:cap="flat" w14:cmpd="sng" w14:algn="ctr">
                                  <w14:solidFill>
                                    <w14:schemeClr w14:val="accent2"/>
                                  </w14:solidFill>
                                  <w14:prstDash w14:val="solid"/>
                                  <w14:round/>
                                </w14:textOutline>
                              </w:rPr>
                            </w:pPr>
                            <w:r>
                              <w:t>Elaborează răspuns</w:t>
                            </w:r>
                          </w:p>
                        </w:txbxContent>
                      </v:textbox>
                    </v:roundrect>
                  </w:pict>
                </mc:Fallback>
              </mc:AlternateContent>
            </w:r>
            <w:r>
              <w:rPr>
                <w:noProof/>
                <w:lang w:val="en-US"/>
              </w:rPr>
              <mc:AlternateContent>
                <mc:Choice Requires="wps">
                  <w:drawing>
                    <wp:anchor distT="0" distB="0" distL="114300" distR="114300" simplePos="0" relativeHeight="251772928" behindDoc="0" locked="0" layoutInCell="1" allowOverlap="1" wp14:anchorId="15574F4C" wp14:editId="55FBE6ED">
                      <wp:simplePos x="0" y="0"/>
                      <wp:positionH relativeFrom="column">
                        <wp:posOffset>-610130</wp:posOffset>
                      </wp:positionH>
                      <wp:positionV relativeFrom="paragraph">
                        <wp:posOffset>5441650</wp:posOffset>
                      </wp:positionV>
                      <wp:extent cx="1257300" cy="157707"/>
                      <wp:effectExtent l="76200" t="38100" r="0" b="90170"/>
                      <wp:wrapNone/>
                      <wp:docPr id="141" name="Right Arrow 141"/>
                      <wp:cNvGraphicFramePr/>
                      <a:graphic xmlns:a="http://schemas.openxmlformats.org/drawingml/2006/main">
                        <a:graphicData uri="http://schemas.microsoft.com/office/word/2010/wordprocessingShape">
                          <wps:wsp>
                            <wps:cNvSpPr/>
                            <wps:spPr>
                              <a:xfrm>
                                <a:off x="0" y="0"/>
                                <a:ext cx="1257300" cy="157707"/>
                              </a:xfrm>
                              <a:prstGeom prst="rightArrow">
                                <a:avLst/>
                              </a:prstGeom>
                              <a:solidFill>
                                <a:schemeClr val="accent1">
                                  <a:lumMod val="5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divot"/>
                              </a:sp3d>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72DD4D86" id="Right Arrow 141" o:spid="_x0000_s1026" type="#_x0000_t13" style="position:absolute;margin-left:-48.05pt;margin-top:428.5pt;width:99pt;height:12.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" adj="20245" fillcolor="#1f4d78 [1604]" stroked="f" strokeweight="1.5pt">
                      <v:shadow on="t" color="black" opacity="20971f" offset="0,2.2pt"/>
                    </v:shape>
                  </w:pict>
                </mc:Fallback>
              </mc:AlternateContent>
            </w:r>
            <w:r w:rsidR="00AE460D">
              <w:rPr>
                <w:noProof/>
                <w:lang w:val="en-US"/>
              </w:rPr>
              <mc:AlternateContent>
                <mc:Choice Requires="wps">
                  <w:drawing>
                    <wp:anchor distT="0" distB="0" distL="114300" distR="114300" simplePos="0" relativeHeight="251792384" behindDoc="0" locked="0" layoutInCell="1" allowOverlap="1" wp14:anchorId="60C3BF4B" wp14:editId="3BD6FE72">
                      <wp:simplePos x="0" y="0"/>
                      <wp:positionH relativeFrom="column">
                        <wp:posOffset>-610164</wp:posOffset>
                      </wp:positionH>
                      <wp:positionV relativeFrom="paragraph">
                        <wp:posOffset>4298685</wp:posOffset>
                      </wp:positionV>
                      <wp:extent cx="1252220" cy="156001"/>
                      <wp:effectExtent l="76200" t="76200" r="0" b="34925"/>
                      <wp:wrapNone/>
                      <wp:docPr id="678" name="Right Arrow 678"/>
                      <wp:cNvGraphicFramePr/>
                      <a:graphic xmlns:a="http://schemas.openxmlformats.org/drawingml/2006/main">
                        <a:graphicData uri="http://schemas.microsoft.com/office/word/2010/wordprocessingShape">
                          <wps:wsp>
                            <wps:cNvSpPr/>
                            <wps:spPr>
                              <a:xfrm rot="10800000">
                                <a:off x="0" y="0"/>
                                <a:ext cx="1252220" cy="156001"/>
                              </a:xfrm>
                              <a:prstGeom prst="rightArrow">
                                <a:avLst/>
                              </a:prstGeom>
                              <a:solidFill>
                                <a:schemeClr val="accent1">
                                  <a:lumMod val="5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divot"/>
                              </a:sp3d>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384C9883" id="Right Arrow 678" o:spid="_x0000_s1026" type="#_x0000_t13" style="position:absolute;margin-left:-48.05pt;margin-top:338.5pt;width:98.6pt;height:12.3pt;rotation:180;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" adj="20255" fillcolor="#1f4d78 [1604]" stroked="f" strokeweight="1.5pt">
                      <v:shadow on="t" color="black" opacity="20971f" offset="0,2.2pt"/>
                    </v:shape>
                  </w:pict>
                </mc:Fallback>
              </mc:AlternateContent>
            </w:r>
            <w:r w:rsidR="00AE460D">
              <w:rPr>
                <w:noProof/>
                <w:lang w:val="en-US"/>
              </w:rPr>
              <mc:AlternateContent>
                <mc:Choice Requires="wps">
                  <w:drawing>
                    <wp:anchor distT="0" distB="0" distL="114300" distR="114300" simplePos="0" relativeHeight="251762688" behindDoc="0" locked="0" layoutInCell="1" allowOverlap="1" wp14:anchorId="4AFD3B5D" wp14:editId="41EC27EB">
                      <wp:simplePos x="0" y="0"/>
                      <wp:positionH relativeFrom="column">
                        <wp:posOffset>628440</wp:posOffset>
                      </wp:positionH>
                      <wp:positionV relativeFrom="paragraph">
                        <wp:posOffset>4066112</wp:posOffset>
                      </wp:positionV>
                      <wp:extent cx="1257300" cy="577850"/>
                      <wp:effectExtent l="95250" t="76200" r="95250" b="127000"/>
                      <wp:wrapNone/>
                      <wp:docPr id="14" name="Rounded Rectangle 14"/>
                      <wp:cNvGraphicFramePr/>
                      <a:graphic xmlns:a="http://schemas.openxmlformats.org/drawingml/2006/main">
                        <a:graphicData uri="http://schemas.microsoft.com/office/word/2010/wordprocessingShape">
                          <wps:wsp>
                            <wps:cNvSpPr/>
                            <wps:spPr>
                              <a:xfrm>
                                <a:off x="0" y="0"/>
                                <a:ext cx="1257300" cy="577850"/>
                              </a:xfrm>
                              <a:prstGeom prst="roundRect">
                                <a:avLst/>
                              </a:prstGeom>
                              <a:solidFill>
                                <a:srgbClr val="7030A0"/>
                              </a:solidFill>
                              <a:ln/>
                              <a:scene3d>
                                <a:camera prst="orthographicFront"/>
                                <a:lightRig rig="threePt" dir="t"/>
                              </a:scene3d>
                              <a:sp3d>
                                <a:bevelT w="114300" prst="hardEdge"/>
                              </a:sp3d>
                            </wps:spPr>
                            <wps:style>
                              <a:lnRef idx="0">
                                <a:schemeClr val="accent5"/>
                              </a:lnRef>
                              <a:fillRef idx="3">
                                <a:schemeClr val="accent5"/>
                              </a:fillRef>
                              <a:effectRef idx="3">
                                <a:schemeClr val="accent5"/>
                              </a:effectRef>
                              <a:fontRef idx="minor">
                                <a:schemeClr val="lt1"/>
                              </a:fontRef>
                            </wps:style>
                            <wps:txbx>
                              <w:txbxContent>
                                <w:p w14:paraId="1A8E7F2E" w14:textId="77777777" w:rsidR="00F124FC" w:rsidRPr="001A4135" w:rsidRDefault="00F124FC" w:rsidP="00D9327A">
                                  <w:pPr>
                                    <w:jc w:val="center"/>
                                  </w:pPr>
                                  <w:r>
                                    <w:t>Elaborează și depune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4AFD3B5D" id="Rounded Rectangle 14" o:spid="_x0000_s1057" style="position:absolute;left:0;text-align:left;margin-left:49.5pt;margin-top:320.15pt;width:99pt;height:45.5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" fillcolor="#7030a0" stroked="f">
                      <v:shadow on="t" color="black" opacity="41287f" offset="0,1.5pt"/>
                      <v:textbox>
                        <w:txbxContent>
                          <w:p w14:paraId="1A8E7F2E" w14:textId="77777777" w:rsidR="00F124FC" w:rsidRPr="001A4135" w:rsidRDefault="00F124FC" w:rsidP="00D9327A">
                            <w:pPr>
                              <w:jc w:val="center"/>
                            </w:pPr>
                            <w:r>
                              <w:t>Elaborează și depune</w:t>
                            </w:r>
                          </w:p>
                        </w:txbxContent>
                      </v:textbox>
                    </v:roundrect>
                  </w:pict>
                </mc:Fallback>
              </mc:AlternateContent>
            </w:r>
            <w:r w:rsidR="00812C51">
              <w:rPr>
                <w:noProof/>
                <w:lang w:val="en-US"/>
              </w:rPr>
              <mc:AlternateContent>
                <mc:Choice Requires="wps">
                  <w:drawing>
                    <wp:anchor distT="0" distB="0" distL="114300" distR="114300" simplePos="0" relativeHeight="251749376" behindDoc="0" locked="0" layoutInCell="1" allowOverlap="1" wp14:anchorId="48D01B85" wp14:editId="1BC4274F">
                      <wp:simplePos x="0" y="0"/>
                      <wp:positionH relativeFrom="column">
                        <wp:posOffset>-592661</wp:posOffset>
                      </wp:positionH>
                      <wp:positionV relativeFrom="paragraph">
                        <wp:posOffset>1783466</wp:posOffset>
                      </wp:positionV>
                      <wp:extent cx="1252220" cy="156001"/>
                      <wp:effectExtent l="76200" t="76200" r="0" b="34925"/>
                      <wp:wrapNone/>
                      <wp:docPr id="15" name="Right Arrow 15"/>
                      <wp:cNvGraphicFramePr/>
                      <a:graphic xmlns:a="http://schemas.openxmlformats.org/drawingml/2006/main">
                        <a:graphicData uri="http://schemas.microsoft.com/office/word/2010/wordprocessingShape">
                          <wps:wsp>
                            <wps:cNvSpPr/>
                            <wps:spPr>
                              <a:xfrm rot="10800000">
                                <a:off x="0" y="0"/>
                                <a:ext cx="1252220" cy="156001"/>
                              </a:xfrm>
                              <a:prstGeom prst="rightArrow">
                                <a:avLst/>
                              </a:prstGeom>
                              <a:solidFill>
                                <a:schemeClr val="accent1">
                                  <a:lumMod val="5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divot"/>
                              </a:sp3d>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1F67FFDF" id="Right Arrow 15" o:spid="_x0000_s1026" type="#_x0000_t13" style="position:absolute;margin-left:-46.65pt;margin-top:140.45pt;width:98.6pt;height:12.3pt;rotation:18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" adj="20255" fillcolor="#1f4d78 [1604]" stroked="f" strokeweight="1.5pt">
                      <v:shadow on="t" color="black" opacity="20971f" offset="0,2.2pt"/>
                    </v:shape>
                  </w:pict>
                </mc:Fallback>
              </mc:AlternateContent>
            </w:r>
            <w:r w:rsidR="00812C51">
              <w:rPr>
                <w:noProof/>
                <w:lang w:val="en-US"/>
              </w:rPr>
              <mc:AlternateContent>
                <mc:Choice Requires="wps">
                  <w:drawing>
                    <wp:anchor distT="0" distB="0" distL="114300" distR="114300" simplePos="0" relativeHeight="251747328" behindDoc="0" locked="0" layoutInCell="1" allowOverlap="1" wp14:anchorId="48AC2371" wp14:editId="4F24B95F">
                      <wp:simplePos x="0" y="0"/>
                      <wp:positionH relativeFrom="column">
                        <wp:posOffset>669399</wp:posOffset>
                      </wp:positionH>
                      <wp:positionV relativeFrom="paragraph">
                        <wp:posOffset>1528982</wp:posOffset>
                      </wp:positionV>
                      <wp:extent cx="1257300" cy="574040"/>
                      <wp:effectExtent l="95250" t="76200" r="95250" b="130810"/>
                      <wp:wrapNone/>
                      <wp:docPr id="26" name="Rounded Rectangle 26"/>
                      <wp:cNvGraphicFramePr/>
                      <a:graphic xmlns:a="http://schemas.openxmlformats.org/drawingml/2006/main">
                        <a:graphicData uri="http://schemas.microsoft.com/office/word/2010/wordprocessingShape">
                          <wps:wsp>
                            <wps:cNvSpPr/>
                            <wps:spPr>
                              <a:xfrm>
                                <a:off x="0" y="0"/>
                                <a:ext cx="1257300" cy="574040"/>
                              </a:xfrm>
                              <a:prstGeom prst="roundRect">
                                <a:avLst/>
                              </a:prstGeom>
                              <a:solidFill>
                                <a:srgbClr val="7030A0"/>
                              </a:solidFill>
                              <a:ln/>
                              <a:scene3d>
                                <a:camera prst="orthographicFront"/>
                                <a:lightRig rig="threePt" dir="t"/>
                              </a:scene3d>
                              <a:sp3d>
                                <a:bevelT w="114300" prst="hardEdge"/>
                              </a:sp3d>
                            </wps:spPr>
                            <wps:style>
                              <a:lnRef idx="0">
                                <a:schemeClr val="accent5"/>
                              </a:lnRef>
                              <a:fillRef idx="3">
                                <a:schemeClr val="accent5"/>
                              </a:fillRef>
                              <a:effectRef idx="3">
                                <a:schemeClr val="accent5"/>
                              </a:effectRef>
                              <a:fontRef idx="minor">
                                <a:schemeClr val="lt1"/>
                              </a:fontRef>
                            </wps:style>
                            <wps:txbx>
                              <w:txbxContent>
                                <w:p w14:paraId="2983854F" w14:textId="77777777" w:rsidR="00F124FC" w:rsidRPr="00C83968" w:rsidRDefault="00F124FC" w:rsidP="00D9327A">
                                  <w:pPr>
                                    <w:jc w:val="center"/>
                                  </w:pPr>
                                  <w:r>
                                    <w:t>F</w:t>
                                  </w:r>
                                  <w:r w:rsidRPr="00C83968">
                                    <w:t>ormulează și transmite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48AC2371" id="Rounded Rectangle 26" o:spid="_x0000_s1058" style="position:absolute;left:0;text-align:left;margin-left:52.7pt;margin-top:120.4pt;width:99pt;height:45.2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" fillcolor="#7030a0" stroked="f">
                      <v:shadow on="t" color="black" opacity="41287f" offset="0,1.5pt"/>
                      <v:textbox>
                        <w:txbxContent>
                          <w:p w14:paraId="2983854F" w14:textId="77777777" w:rsidR="00F124FC" w:rsidRPr="00C83968" w:rsidRDefault="00F124FC" w:rsidP="00D9327A">
                            <w:pPr>
                              <w:jc w:val="center"/>
                            </w:pPr>
                            <w:r>
                              <w:t>F</w:t>
                            </w:r>
                            <w:r w:rsidRPr="00C83968">
                              <w:t>ormulează și transmite</w:t>
                            </w:r>
                          </w:p>
                        </w:txbxContent>
                      </v:textbox>
                    </v:roundrect>
                  </w:pict>
                </mc:Fallback>
              </mc:AlternateContent>
            </w:r>
            <w:r w:rsidR="00D37926">
              <w:rPr>
                <w:noProof/>
                <w:lang w:val="en-US"/>
              </w:rPr>
              <mc:AlternateContent>
                <mc:Choice Requires="wps">
                  <w:drawing>
                    <wp:anchor distT="0" distB="0" distL="114300" distR="114300" simplePos="0" relativeHeight="251750400" behindDoc="0" locked="0" layoutInCell="1" allowOverlap="1" wp14:anchorId="25D3FB4A" wp14:editId="4EE849C7">
                      <wp:simplePos x="0" y="0"/>
                      <wp:positionH relativeFrom="column">
                        <wp:posOffset>994888</wp:posOffset>
                      </wp:positionH>
                      <wp:positionV relativeFrom="paragraph">
                        <wp:posOffset>1125668</wp:posOffset>
                      </wp:positionV>
                      <wp:extent cx="572770" cy="230793"/>
                      <wp:effectExtent l="37782" t="76518" r="17463" b="74612"/>
                      <wp:wrapNone/>
                      <wp:docPr id="27" name="Right Arrow 27"/>
                      <wp:cNvGraphicFramePr/>
                      <a:graphic xmlns:a="http://schemas.openxmlformats.org/drawingml/2006/main">
                        <a:graphicData uri="http://schemas.microsoft.com/office/word/2010/wordprocessingShape">
                          <wps:wsp>
                            <wps:cNvSpPr/>
                            <wps:spPr>
                              <a:xfrm rot="5400000">
                                <a:off x="0" y="0"/>
                                <a:ext cx="572770" cy="230793"/>
                              </a:xfrm>
                              <a:prstGeom prst="rightArrow">
                                <a:avLst/>
                              </a:prstGeom>
                              <a:solidFill>
                                <a:schemeClr val="accent1">
                                  <a:lumMod val="5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divot"/>
                              </a:sp3d>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00FD281E" id="Right Arrow 27" o:spid="_x0000_s1026" type="#_x0000_t13" style="position:absolute;margin-left:78.35pt;margin-top:88.65pt;width:45.1pt;height:18.15pt;rotation:9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" adj="17248" fillcolor="#1f4d78 [1604]" stroked="f" strokeweight="1.5pt">
                      <v:shadow on="t" color="black" opacity="20971f" offset="0,2.2pt"/>
                    </v:shape>
                  </w:pict>
                </mc:Fallback>
              </mc:AlternateContent>
            </w:r>
            <w:r w:rsidR="00D37926">
              <w:rPr>
                <w:noProof/>
                <w:lang w:val="en-US"/>
              </w:rPr>
              <mc:AlternateContent>
                <mc:Choice Requires="wps">
                  <w:drawing>
                    <wp:anchor distT="0" distB="0" distL="114300" distR="114300" simplePos="0" relativeHeight="251745280" behindDoc="0" locked="0" layoutInCell="1" allowOverlap="1" wp14:anchorId="78B593D3" wp14:editId="40633015">
                      <wp:simplePos x="0" y="0"/>
                      <wp:positionH relativeFrom="column">
                        <wp:posOffset>631931</wp:posOffset>
                      </wp:positionH>
                      <wp:positionV relativeFrom="paragraph">
                        <wp:posOffset>434138</wp:posOffset>
                      </wp:positionV>
                      <wp:extent cx="1257300" cy="554990"/>
                      <wp:effectExtent l="95250" t="95250" r="95250" b="130810"/>
                      <wp:wrapNone/>
                      <wp:docPr id="29" name="Rounded Rectangle 29"/>
                      <wp:cNvGraphicFramePr/>
                      <a:graphic xmlns:a="http://schemas.openxmlformats.org/drawingml/2006/main">
                        <a:graphicData uri="http://schemas.microsoft.com/office/word/2010/wordprocessingShape">
                          <wps:wsp>
                            <wps:cNvSpPr/>
                            <wps:spPr>
                              <a:xfrm>
                                <a:off x="0" y="0"/>
                                <a:ext cx="1257300" cy="554990"/>
                              </a:xfrm>
                              <a:prstGeom prst="roundRect">
                                <a:avLst/>
                              </a:prstGeom>
                              <a:solidFill>
                                <a:srgbClr val="7030A0"/>
                              </a:solidFill>
                              <a:ln/>
                              <a:scene3d>
                                <a:camera prst="orthographicFront"/>
                                <a:lightRig rig="threePt" dir="t"/>
                              </a:scene3d>
                              <a:sp3d>
                                <a:bevelT w="114300" prst="hardEdge"/>
                              </a:sp3d>
                            </wps:spPr>
                            <wps:style>
                              <a:lnRef idx="0">
                                <a:schemeClr val="accent5"/>
                              </a:lnRef>
                              <a:fillRef idx="3">
                                <a:schemeClr val="accent5"/>
                              </a:fillRef>
                              <a:effectRef idx="3">
                                <a:schemeClr val="accent5"/>
                              </a:effectRef>
                              <a:fontRef idx="minor">
                                <a:schemeClr val="lt1"/>
                              </a:fontRef>
                            </wps:style>
                            <wps:txbx>
                              <w:txbxContent>
                                <w:p w14:paraId="05F6679E" w14:textId="77777777" w:rsidR="00F124FC" w:rsidRPr="001A4135" w:rsidRDefault="00F124FC" w:rsidP="00D9327A">
                                  <w:pPr>
                                    <w:jc w:val="center"/>
                                  </w:pPr>
                                  <w:r w:rsidRPr="001A4135">
                                    <w:t>Analizează</w:t>
                                  </w:r>
                                  <w:r>
                                    <w:t>/  Evaluează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78B593D3" id="Rounded Rectangle 29" o:spid="_x0000_s1059" style="position:absolute;left:0;text-align:left;margin-left:49.75pt;margin-top:34.2pt;width:99pt;height:43.7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" fillcolor="#7030a0" stroked="f">
                      <v:shadow on="t" color="black" opacity="41287f" offset="0,1.5pt"/>
                      <v:textbox>
                        <w:txbxContent>
                          <w:p w14:paraId="05F6679E" w14:textId="77777777" w:rsidR="00F124FC" w:rsidRPr="001A4135" w:rsidRDefault="00F124FC" w:rsidP="00D9327A">
                            <w:pPr>
                              <w:jc w:val="center"/>
                            </w:pPr>
                            <w:r w:rsidRPr="001A4135">
                              <w:t>Analizează</w:t>
                            </w:r>
                            <w:r>
                              <w:t>/  Evaluează</w:t>
                            </w:r>
                          </w:p>
                        </w:txbxContent>
                      </v:textbox>
                    </v:roundrect>
                  </w:pict>
                </mc:Fallback>
              </mc:AlternateContent>
            </w:r>
            <w:r w:rsidR="000F7893">
              <w:rPr>
                <w:noProof/>
                <w:lang w:val="en-US"/>
              </w:rPr>
              <mc:AlternateContent>
                <mc:Choice Requires="wps">
                  <w:drawing>
                    <wp:anchor distT="0" distB="0" distL="114300" distR="114300" simplePos="0" relativeHeight="251788288" behindDoc="0" locked="0" layoutInCell="1" allowOverlap="1" wp14:anchorId="1F7022C6" wp14:editId="383878D6">
                      <wp:simplePos x="0" y="0"/>
                      <wp:positionH relativeFrom="column">
                        <wp:posOffset>630953</wp:posOffset>
                      </wp:positionH>
                      <wp:positionV relativeFrom="paragraph">
                        <wp:posOffset>-456338</wp:posOffset>
                      </wp:positionV>
                      <wp:extent cx="1257300" cy="574040"/>
                      <wp:effectExtent l="95250" t="76200" r="95250" b="130810"/>
                      <wp:wrapNone/>
                      <wp:docPr id="676" name="Rounded Rectangle 676"/>
                      <wp:cNvGraphicFramePr/>
                      <a:graphic xmlns:a="http://schemas.openxmlformats.org/drawingml/2006/main">
                        <a:graphicData uri="http://schemas.microsoft.com/office/word/2010/wordprocessingShape">
                          <wps:wsp>
                            <wps:cNvSpPr/>
                            <wps:spPr>
                              <a:xfrm>
                                <a:off x="0" y="0"/>
                                <a:ext cx="1257300" cy="574040"/>
                              </a:xfrm>
                              <a:prstGeom prst="roundRect">
                                <a:avLst/>
                              </a:prstGeom>
                              <a:solidFill>
                                <a:srgbClr val="7030A0"/>
                              </a:solidFill>
                              <a:ln/>
                              <a:scene3d>
                                <a:camera prst="orthographicFront"/>
                                <a:lightRig rig="threePt" dir="t"/>
                              </a:scene3d>
                              <a:sp3d>
                                <a:bevelT w="114300" prst="hardEdge"/>
                              </a:sp3d>
                            </wps:spPr>
                            <wps:style>
                              <a:lnRef idx="0">
                                <a:schemeClr val="accent5"/>
                              </a:lnRef>
                              <a:fillRef idx="3">
                                <a:schemeClr val="accent5"/>
                              </a:fillRef>
                              <a:effectRef idx="3">
                                <a:schemeClr val="accent5"/>
                              </a:effectRef>
                              <a:fontRef idx="minor">
                                <a:schemeClr val="lt1"/>
                              </a:fontRef>
                            </wps:style>
                            <wps:txbx>
                              <w:txbxContent>
                                <w:p w14:paraId="20AD50FB" w14:textId="44193F35" w:rsidR="00F124FC" w:rsidRPr="00D9327A" w:rsidRDefault="00F124FC" w:rsidP="000F7893">
                                  <w:pPr>
                                    <w:jc w:val="center"/>
                                  </w:pPr>
                                  <w:r>
                                    <w:t>OPERATOR ECONOMIC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1F7022C6" id="Rounded Rectangle 676" o:spid="_x0000_s1060" style="position:absolute;left:0;text-align:left;margin-left:49.7pt;margin-top:-35.95pt;width:99pt;height:45.2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" fillcolor="#7030a0" stroked="f">
                      <v:shadow on="t" color="black" opacity="41287f" offset="0,1.5pt"/>
                      <v:textbox>
                        <w:txbxContent>
                          <w:p w14:paraId="20AD50FB" w14:textId="44193F35" w:rsidR="00F124FC" w:rsidRPr="00D9327A" w:rsidRDefault="00F124FC" w:rsidP="000F7893">
                            <w:pPr>
                              <w:jc w:val="center"/>
                            </w:pPr>
                            <w:r>
                              <w:t>OPERATOR ECONOMIC</w:t>
                            </w:r>
                          </w:p>
                        </w:txbxContent>
                      </v:textbox>
                    </v:roundrect>
                  </w:pict>
                </mc:Fallback>
              </mc:AlternateContent>
            </w:r>
            <w:r w:rsidR="00D9327A">
              <w:rPr>
                <w:noProof/>
                <w:lang w:val="en-US"/>
              </w:rPr>
              <mc:AlternateContent>
                <mc:Choice Requires="wps">
                  <w:drawing>
                    <wp:anchor distT="0" distB="0" distL="114300" distR="114300" simplePos="0" relativeHeight="251759616" behindDoc="0" locked="0" layoutInCell="1" allowOverlap="1" wp14:anchorId="315BBE34" wp14:editId="69807019">
                      <wp:simplePos x="0" y="0"/>
                      <wp:positionH relativeFrom="column">
                        <wp:posOffset>-4910037</wp:posOffset>
                      </wp:positionH>
                      <wp:positionV relativeFrom="paragraph">
                        <wp:posOffset>3800910</wp:posOffset>
                      </wp:positionV>
                      <wp:extent cx="7212330" cy="0"/>
                      <wp:effectExtent l="0" t="0" r="26670" b="19050"/>
                      <wp:wrapNone/>
                      <wp:docPr id="24" name="Straight Connector 24"/>
                      <wp:cNvGraphicFramePr/>
                      <a:graphic xmlns:a="http://schemas.openxmlformats.org/drawingml/2006/main">
                        <a:graphicData uri="http://schemas.microsoft.com/office/word/2010/wordprocessingShape">
                          <wps:wsp>
                            <wps:cNvCnPr/>
                            <wps:spPr>
                              <a:xfrm flipV="1">
                                <a:off x="0" y="0"/>
                                <a:ext cx="7212330" cy="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line w14:anchorId="33C84C07" id="Straight Connector 24"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6pt,299.3pt" to="181.3pt,2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" strokecolor="#4472c4 [3208]" strokeweight="1.5pt">
                      <v:stroke joinstyle="miter"/>
                    </v:line>
                  </w:pict>
                </mc:Fallback>
              </mc:AlternateContent>
            </w:r>
            <w:r w:rsidR="00D9327A">
              <w:rPr>
                <w:noProof/>
                <w:lang w:val="en-US"/>
              </w:rPr>
              <mc:AlternateContent>
                <mc:Choice Requires="wps">
                  <w:drawing>
                    <wp:anchor distT="0" distB="0" distL="114300" distR="114300" simplePos="0" relativeHeight="251782144" behindDoc="0" locked="0" layoutInCell="1" allowOverlap="1" wp14:anchorId="6BFA2E53" wp14:editId="7F595E6C">
                      <wp:simplePos x="0" y="0"/>
                      <wp:positionH relativeFrom="column">
                        <wp:posOffset>-4909706</wp:posOffset>
                      </wp:positionH>
                      <wp:positionV relativeFrom="paragraph">
                        <wp:posOffset>211455</wp:posOffset>
                      </wp:positionV>
                      <wp:extent cx="7212842" cy="0"/>
                      <wp:effectExtent l="0" t="0" r="26670" b="19050"/>
                      <wp:wrapNone/>
                      <wp:docPr id="157" name="Straight Connector 157"/>
                      <wp:cNvGraphicFramePr/>
                      <a:graphic xmlns:a="http://schemas.openxmlformats.org/drawingml/2006/main">
                        <a:graphicData uri="http://schemas.microsoft.com/office/word/2010/wordprocessingShape">
                          <wps:wsp>
                            <wps:cNvCnPr/>
                            <wps:spPr>
                              <a:xfrm flipV="1">
                                <a:off x="0" y="0"/>
                                <a:ext cx="7212842" cy="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line w14:anchorId="20479C19" id="Straight Connector 157"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6pt,16.65pt" to="181.3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" strokecolor="#4472c4 [3208]" strokeweight="1.5pt">
                      <v:stroke joinstyle="miter"/>
                    </v:line>
                  </w:pict>
                </mc:Fallback>
              </mc:AlternateContent>
            </w:r>
          </w:p>
        </w:tc>
      </w:tr>
      <w:tr w:rsidR="00883BAD" w14:paraId="6FDF7F54" w14:textId="77777777" w:rsidTr="00116BF7">
        <w:tc>
          <w:tcPr>
            <w:tcW w:w="3834" w:type="dxa"/>
            <w:shd w:val="clear" w:color="auto" w:fill="auto"/>
          </w:tcPr>
          <w:p w14:paraId="2A58512A" w14:textId="2B9C2FEB" w:rsidR="00883BAD" w:rsidRPr="004E0101" w:rsidRDefault="004E0101" w:rsidP="007E71AD">
            <w:pPr>
              <w:spacing w:before="120" w:after="120" w:line="276" w:lineRule="auto"/>
              <w:jc w:val="center"/>
              <w:rPr>
                <w:b/>
                <w:noProof/>
                <w:lang w:val="en-US"/>
              </w:rPr>
            </w:pPr>
            <w:r w:rsidRPr="004E0101">
              <w:rPr>
                <w:b/>
                <w:noProof/>
                <w:lang w:val="en-US"/>
              </w:rPr>
              <w:lastRenderedPageBreak/>
              <w:t>BIBLIOGRAFIE (în curs)</w:t>
            </w:r>
          </w:p>
        </w:tc>
        <w:tc>
          <w:tcPr>
            <w:tcW w:w="3780" w:type="dxa"/>
            <w:shd w:val="clear" w:color="auto" w:fill="auto"/>
          </w:tcPr>
          <w:p w14:paraId="192E7A59" w14:textId="77777777" w:rsidR="00883BAD" w:rsidRDefault="00883BAD" w:rsidP="001216E6">
            <w:pPr>
              <w:spacing w:before="120" w:after="120" w:line="276" w:lineRule="auto"/>
              <w:jc w:val="both"/>
              <w:rPr>
                <w:noProof/>
                <w:lang w:val="en-US"/>
              </w:rPr>
            </w:pPr>
          </w:p>
        </w:tc>
        <w:tc>
          <w:tcPr>
            <w:tcW w:w="4140" w:type="dxa"/>
            <w:shd w:val="clear" w:color="auto" w:fill="auto"/>
          </w:tcPr>
          <w:p w14:paraId="27187223" w14:textId="77777777" w:rsidR="00883BAD" w:rsidRDefault="00883BAD" w:rsidP="001216E6">
            <w:pPr>
              <w:spacing w:before="120" w:after="120" w:line="276" w:lineRule="auto"/>
              <w:jc w:val="both"/>
              <w:rPr>
                <w:noProof/>
                <w:lang w:val="en-US"/>
              </w:rPr>
            </w:pPr>
          </w:p>
        </w:tc>
      </w:tr>
    </w:tbl>
    <w:p w14:paraId="144CBA92" w14:textId="6F3AE6ED" w:rsidR="00D9327A" w:rsidRPr="0008479D" w:rsidRDefault="00D9327A" w:rsidP="0008297B">
      <w:pPr>
        <w:pStyle w:val="ListParagraph"/>
        <w:spacing w:before="120" w:after="120" w:line="276" w:lineRule="auto"/>
        <w:ind w:left="0"/>
        <w:jc w:val="both"/>
        <w:rPr>
          <w:b/>
          <w:bCs/>
          <w:i/>
          <w:color w:val="0070C0"/>
        </w:rPr>
      </w:pPr>
    </w:p>
    <w:sectPr w:rsidR="00D9327A" w:rsidRPr="0008479D" w:rsidSect="0008297B">
      <w:headerReference w:type="even" r:id="rId19"/>
      <w:headerReference w:type="default" r:id="rId20"/>
      <w:footerReference w:type="even" r:id="rId21"/>
      <w:footerReference w:type="default" r:id="rId22"/>
      <w:headerReference w:type="first" r:id="rId23"/>
      <w:footerReference w:type="first" r:id="rId24"/>
      <w:pgSz w:w="11906" w:h="16838"/>
      <w:pgMar w:top="993"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B2860" w14:textId="77777777" w:rsidR="00944FC0" w:rsidRDefault="00944FC0" w:rsidP="00033B33">
      <w:pPr>
        <w:spacing w:after="0" w:line="240" w:lineRule="auto"/>
      </w:pPr>
      <w:r>
        <w:separator/>
      </w:r>
    </w:p>
  </w:endnote>
  <w:endnote w:type="continuationSeparator" w:id="0">
    <w:p w14:paraId="5FD7F0A8" w14:textId="77777777" w:rsidR="00944FC0" w:rsidRDefault="00944FC0" w:rsidP="00033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955711"/>
      <w:docPartObj>
        <w:docPartGallery w:val="Page Numbers (Bottom of Page)"/>
        <w:docPartUnique/>
      </w:docPartObj>
    </w:sdtPr>
    <w:sdtEndPr>
      <w:rPr>
        <w:sz w:val="20"/>
        <w:szCs w:val="20"/>
      </w:rPr>
    </w:sdtEndPr>
    <w:sdtContent>
      <w:sdt>
        <w:sdtPr>
          <w:rPr>
            <w:sz w:val="20"/>
            <w:szCs w:val="20"/>
          </w:rPr>
          <w:id w:val="1728636285"/>
          <w:docPartObj>
            <w:docPartGallery w:val="Page Numbers (Top of Page)"/>
            <w:docPartUnique/>
          </w:docPartObj>
        </w:sdtPr>
        <w:sdtEndPr/>
        <w:sdtContent>
          <w:p w14:paraId="3381CBC4" w14:textId="6628CE95" w:rsidR="00F124FC" w:rsidRPr="00AA2172" w:rsidRDefault="00F124FC">
            <w:pPr>
              <w:pStyle w:val="Footer"/>
              <w:jc w:val="center"/>
              <w:rPr>
                <w:sz w:val="20"/>
                <w:szCs w:val="20"/>
              </w:rPr>
            </w:pPr>
            <w:r w:rsidRPr="00AA2172">
              <w:rPr>
                <w:sz w:val="20"/>
                <w:szCs w:val="20"/>
              </w:rPr>
              <w:t xml:space="preserve">Pagina </w:t>
            </w:r>
            <w:r w:rsidRPr="00AA2172">
              <w:rPr>
                <w:b/>
                <w:bCs/>
                <w:sz w:val="20"/>
                <w:szCs w:val="20"/>
              </w:rPr>
              <w:fldChar w:fldCharType="begin"/>
            </w:r>
            <w:r w:rsidRPr="00AA2172">
              <w:rPr>
                <w:b/>
                <w:bCs/>
                <w:sz w:val="20"/>
                <w:szCs w:val="20"/>
              </w:rPr>
              <w:instrText xml:space="preserve"> PAGE </w:instrText>
            </w:r>
            <w:r w:rsidRPr="00AA2172">
              <w:rPr>
                <w:b/>
                <w:bCs/>
                <w:sz w:val="20"/>
                <w:szCs w:val="20"/>
              </w:rPr>
              <w:fldChar w:fldCharType="separate"/>
            </w:r>
            <w:r w:rsidR="00473B52">
              <w:rPr>
                <w:b/>
                <w:bCs/>
                <w:noProof/>
                <w:sz w:val="20"/>
                <w:szCs w:val="20"/>
              </w:rPr>
              <w:t>2</w:t>
            </w:r>
            <w:r w:rsidRPr="00AA2172">
              <w:rPr>
                <w:b/>
                <w:bCs/>
                <w:sz w:val="20"/>
                <w:szCs w:val="20"/>
              </w:rPr>
              <w:fldChar w:fldCharType="end"/>
            </w:r>
            <w:r w:rsidRPr="00AA2172">
              <w:rPr>
                <w:sz w:val="20"/>
                <w:szCs w:val="20"/>
              </w:rPr>
              <w:t xml:space="preserve"> din </w:t>
            </w:r>
            <w:r w:rsidRPr="00AA2172">
              <w:rPr>
                <w:b/>
                <w:bCs/>
                <w:sz w:val="20"/>
                <w:szCs w:val="20"/>
              </w:rPr>
              <w:fldChar w:fldCharType="begin"/>
            </w:r>
            <w:r w:rsidRPr="00AA2172">
              <w:rPr>
                <w:b/>
                <w:bCs/>
                <w:sz w:val="20"/>
                <w:szCs w:val="20"/>
              </w:rPr>
              <w:instrText xml:space="preserve"> NUMPAGES  </w:instrText>
            </w:r>
            <w:r w:rsidRPr="00AA2172">
              <w:rPr>
                <w:b/>
                <w:bCs/>
                <w:sz w:val="20"/>
                <w:szCs w:val="20"/>
              </w:rPr>
              <w:fldChar w:fldCharType="separate"/>
            </w:r>
            <w:r w:rsidR="00473B52">
              <w:rPr>
                <w:b/>
                <w:bCs/>
                <w:noProof/>
                <w:sz w:val="20"/>
                <w:szCs w:val="20"/>
              </w:rPr>
              <w:t>27</w:t>
            </w:r>
            <w:r w:rsidRPr="00AA2172">
              <w:rPr>
                <w:b/>
                <w:bCs/>
                <w:sz w:val="20"/>
                <w:szCs w:val="20"/>
              </w:rPr>
              <w:fldChar w:fldCharType="end"/>
            </w:r>
          </w:p>
        </w:sdtContent>
      </w:sdt>
    </w:sdtContent>
  </w:sdt>
  <w:p w14:paraId="3579F1C0" w14:textId="77777777" w:rsidR="00F124FC" w:rsidRDefault="00F124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EDAD6" w14:textId="68DD1D41" w:rsidR="00F124FC" w:rsidRDefault="00F124FC">
    <w:pPr>
      <w:pStyle w:val="Footer"/>
      <w:jc w:val="center"/>
    </w:pPr>
  </w:p>
  <w:sdt>
    <w:sdtPr>
      <w:rPr>
        <w:sz w:val="20"/>
        <w:szCs w:val="20"/>
      </w:rPr>
      <w:id w:val="1535615489"/>
      <w:docPartObj>
        <w:docPartGallery w:val="Page Numbers (Bottom of Page)"/>
        <w:docPartUnique/>
      </w:docPartObj>
    </w:sdtPr>
    <w:sdtEndPr/>
    <w:sdtContent>
      <w:sdt>
        <w:sdtPr>
          <w:rPr>
            <w:sz w:val="20"/>
            <w:szCs w:val="20"/>
          </w:rPr>
          <w:id w:val="1649093210"/>
          <w:docPartObj>
            <w:docPartGallery w:val="Page Numbers (Top of Page)"/>
            <w:docPartUnique/>
          </w:docPartObj>
        </w:sdtPr>
        <w:sdtEndPr/>
        <w:sdtContent>
          <w:p w14:paraId="69821DB1" w14:textId="6D05F4BE" w:rsidR="00F124FC" w:rsidRPr="00AA2172" w:rsidRDefault="00F124FC" w:rsidP="00D25E5C">
            <w:pPr>
              <w:pStyle w:val="Footer"/>
              <w:jc w:val="center"/>
              <w:rPr>
                <w:sz w:val="20"/>
                <w:szCs w:val="20"/>
              </w:rPr>
            </w:pPr>
            <w:r w:rsidRPr="00A70D0F">
              <w:rPr>
                <w:color w:val="2E74B5" w:themeColor="accent1" w:themeShade="BF"/>
                <w:sz w:val="20"/>
                <w:szCs w:val="20"/>
              </w:rPr>
              <w:t xml:space="preserve">Pagina </w:t>
            </w:r>
            <w:r w:rsidRPr="00A70D0F">
              <w:rPr>
                <w:b/>
                <w:bCs/>
                <w:color w:val="2E74B5" w:themeColor="accent1" w:themeShade="BF"/>
                <w:sz w:val="20"/>
                <w:szCs w:val="20"/>
              </w:rPr>
              <w:fldChar w:fldCharType="begin"/>
            </w:r>
            <w:r w:rsidRPr="00A70D0F">
              <w:rPr>
                <w:b/>
                <w:bCs/>
                <w:color w:val="2E74B5" w:themeColor="accent1" w:themeShade="BF"/>
                <w:sz w:val="20"/>
                <w:szCs w:val="20"/>
              </w:rPr>
              <w:instrText xml:space="preserve"> PAGE </w:instrText>
            </w:r>
            <w:r w:rsidRPr="00A70D0F">
              <w:rPr>
                <w:b/>
                <w:bCs/>
                <w:color w:val="2E74B5" w:themeColor="accent1" w:themeShade="BF"/>
                <w:sz w:val="20"/>
                <w:szCs w:val="20"/>
              </w:rPr>
              <w:fldChar w:fldCharType="separate"/>
            </w:r>
            <w:r w:rsidR="00473B52">
              <w:rPr>
                <w:b/>
                <w:bCs/>
                <w:noProof/>
                <w:color w:val="2E74B5" w:themeColor="accent1" w:themeShade="BF"/>
                <w:sz w:val="20"/>
                <w:szCs w:val="20"/>
              </w:rPr>
              <w:t>3</w:t>
            </w:r>
            <w:r w:rsidRPr="00A70D0F">
              <w:rPr>
                <w:b/>
                <w:bCs/>
                <w:color w:val="2E74B5" w:themeColor="accent1" w:themeShade="BF"/>
                <w:sz w:val="20"/>
                <w:szCs w:val="20"/>
              </w:rPr>
              <w:fldChar w:fldCharType="end"/>
            </w:r>
            <w:r w:rsidRPr="00A70D0F">
              <w:rPr>
                <w:color w:val="2E74B5" w:themeColor="accent1" w:themeShade="BF"/>
                <w:sz w:val="20"/>
                <w:szCs w:val="20"/>
              </w:rPr>
              <w:t xml:space="preserve"> din </w:t>
            </w:r>
            <w:r w:rsidRPr="00A70D0F">
              <w:rPr>
                <w:b/>
                <w:bCs/>
                <w:color w:val="2E74B5" w:themeColor="accent1" w:themeShade="BF"/>
                <w:sz w:val="20"/>
                <w:szCs w:val="20"/>
              </w:rPr>
              <w:fldChar w:fldCharType="begin"/>
            </w:r>
            <w:r w:rsidRPr="00A70D0F">
              <w:rPr>
                <w:b/>
                <w:bCs/>
                <w:color w:val="2E74B5" w:themeColor="accent1" w:themeShade="BF"/>
                <w:sz w:val="20"/>
                <w:szCs w:val="20"/>
              </w:rPr>
              <w:instrText xml:space="preserve"> NUMPAGES  </w:instrText>
            </w:r>
            <w:r w:rsidRPr="00A70D0F">
              <w:rPr>
                <w:b/>
                <w:bCs/>
                <w:color w:val="2E74B5" w:themeColor="accent1" w:themeShade="BF"/>
                <w:sz w:val="20"/>
                <w:szCs w:val="20"/>
              </w:rPr>
              <w:fldChar w:fldCharType="separate"/>
            </w:r>
            <w:r w:rsidR="00473B52">
              <w:rPr>
                <w:b/>
                <w:bCs/>
                <w:noProof/>
                <w:color w:val="2E74B5" w:themeColor="accent1" w:themeShade="BF"/>
                <w:sz w:val="20"/>
                <w:szCs w:val="20"/>
              </w:rPr>
              <w:t>27</w:t>
            </w:r>
            <w:r w:rsidRPr="00A70D0F">
              <w:rPr>
                <w:b/>
                <w:bCs/>
                <w:color w:val="2E74B5" w:themeColor="accent1" w:themeShade="BF"/>
                <w:sz w:val="20"/>
                <w:szCs w:val="20"/>
              </w:rPr>
              <w:fldChar w:fldCharType="end"/>
            </w:r>
          </w:p>
        </w:sdtContent>
      </w:sdt>
    </w:sdtContent>
  </w:sdt>
  <w:p w14:paraId="060EE910" w14:textId="77777777" w:rsidR="00F124FC" w:rsidRDefault="00F124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A986A" w14:textId="77777777" w:rsidR="00F124FC" w:rsidRDefault="00F124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926A3" w14:textId="77777777" w:rsidR="00944FC0" w:rsidRDefault="00944FC0" w:rsidP="00033B33">
      <w:pPr>
        <w:spacing w:after="0" w:line="240" w:lineRule="auto"/>
      </w:pPr>
      <w:r>
        <w:separator/>
      </w:r>
    </w:p>
  </w:footnote>
  <w:footnote w:type="continuationSeparator" w:id="0">
    <w:p w14:paraId="75AE53C6" w14:textId="77777777" w:rsidR="00944FC0" w:rsidRDefault="00944FC0" w:rsidP="00033B33">
      <w:pPr>
        <w:spacing w:after="0" w:line="240" w:lineRule="auto"/>
      </w:pPr>
      <w:r>
        <w:continuationSeparator/>
      </w:r>
    </w:p>
  </w:footnote>
  <w:footnote w:id="1">
    <w:p w14:paraId="7817FB2D" w14:textId="746CDD6E" w:rsidR="00F124FC" w:rsidRPr="00A54D4D" w:rsidRDefault="00F124FC">
      <w:pPr>
        <w:pStyle w:val="FootnoteText"/>
        <w:rPr>
          <w:i/>
          <w:color w:val="000000" w:themeColor="text1"/>
        </w:rPr>
      </w:pPr>
      <w:r w:rsidRPr="00A54D4D">
        <w:rPr>
          <w:rStyle w:val="FootnoteReference"/>
          <w:b/>
          <w:color w:val="000000" w:themeColor="text1"/>
        </w:rPr>
        <w:footnoteRef/>
      </w:r>
      <w:r w:rsidRPr="00A54D4D">
        <w:rPr>
          <w:color w:val="000000" w:themeColor="text1"/>
        </w:rPr>
        <w:t xml:space="preserve"> </w:t>
      </w:r>
      <w:r w:rsidRPr="00A54D4D">
        <w:rPr>
          <w:rFonts w:cstheme="minorHAnsi"/>
          <w:i/>
          <w:iCs/>
          <w:color w:val="000000" w:themeColor="text1"/>
          <w:sz w:val="18"/>
          <w:szCs w:val="18"/>
        </w:rPr>
        <w:t xml:space="preserve">Potrivit prevederilor art.57 din Legea nr.98/2016 cu modificările și completările ulterioare, informaţiile indicate de operatorii economici ca fiind confidenţiale, inclusiv secrete tehnice sau comerciale şi elementele confidenţiale ale ofertelor, trebuie să fie însoţite de dovada care le conferă caracterul de confidenţialitate, în caz contrar, nefiind aplicabile măsurile </w:t>
      </w:r>
      <w:r w:rsidRPr="00A54D4D">
        <w:rPr>
          <w:rFonts w:cstheme="minorHAnsi"/>
          <w:i/>
          <w:color w:val="000000" w:themeColor="text1"/>
          <w:sz w:val="18"/>
          <w:szCs w:val="18"/>
        </w:rPr>
        <w:t>în vederea protejării caracterului confidenţial al informaţiilor pe care aceasta le pune la dispoziţie pe durata întregii proceduri de atribuire.</w:t>
      </w:r>
    </w:p>
  </w:footnote>
  <w:footnote w:id="2">
    <w:p w14:paraId="7E4FBFFF" w14:textId="2F3FA8EB" w:rsidR="00F124FC" w:rsidRPr="00A54D4D" w:rsidRDefault="00F124FC">
      <w:pPr>
        <w:pStyle w:val="FootnoteText"/>
        <w:rPr>
          <w:i/>
          <w:color w:val="000000" w:themeColor="text1"/>
          <w:sz w:val="18"/>
          <w:szCs w:val="18"/>
        </w:rPr>
      </w:pPr>
      <w:r w:rsidRPr="00A54D4D">
        <w:rPr>
          <w:rStyle w:val="FootnoteReference"/>
          <w:color w:val="000000" w:themeColor="text1"/>
        </w:rPr>
        <w:footnoteRef/>
      </w:r>
      <w:r w:rsidRPr="00A54D4D">
        <w:rPr>
          <w:color w:val="000000" w:themeColor="text1"/>
        </w:rPr>
        <w:t xml:space="preserve"> </w:t>
      </w:r>
      <w:r w:rsidRPr="00A54D4D">
        <w:rPr>
          <w:i/>
          <w:color w:val="000000" w:themeColor="text1"/>
          <w:sz w:val="18"/>
          <w:szCs w:val="18"/>
        </w:rPr>
        <w:t>Termenele necesare ANAP pentru efectuarea controlului ex-ante nu sunt incluse în exemplul prezentat</w:t>
      </w:r>
    </w:p>
  </w:footnote>
  <w:footnote w:id="3">
    <w:p w14:paraId="788075DA" w14:textId="524FA7BF" w:rsidR="00F124FC" w:rsidRPr="0031380B" w:rsidRDefault="00F124FC">
      <w:pPr>
        <w:pStyle w:val="FootnoteText"/>
        <w:rPr>
          <w:i/>
          <w:sz w:val="18"/>
          <w:szCs w:val="18"/>
        </w:rPr>
      </w:pPr>
      <w:r>
        <w:rPr>
          <w:rStyle w:val="FootnoteReference"/>
        </w:rPr>
        <w:footnoteRef/>
      </w:r>
      <w:r>
        <w:t xml:space="preserve"> </w:t>
      </w:r>
      <w:r w:rsidRPr="0031380B">
        <w:rPr>
          <w:i/>
          <w:sz w:val="18"/>
          <w:szCs w:val="18"/>
        </w:rPr>
        <w:t xml:space="preserve">Formularul F 3 </w:t>
      </w:r>
      <w:r>
        <w:rPr>
          <w:i/>
          <w:sz w:val="18"/>
          <w:szCs w:val="18"/>
        </w:rPr>
        <w:t xml:space="preserve">– listele cu cantități de lucrări, pe categorii de lucrări - </w:t>
      </w:r>
      <w:r w:rsidRPr="0031380B">
        <w:rPr>
          <w:i/>
          <w:sz w:val="18"/>
          <w:szCs w:val="18"/>
        </w:rPr>
        <w:t>din HG nr.907/2016 privind etapele de elaborare și conținutul cadru al documentațiilor tehnico economice aferente obiectivelor/proiectelor de investiții finanțate din fonduri publice</w:t>
      </w:r>
    </w:p>
  </w:footnote>
  <w:footnote w:id="4">
    <w:p w14:paraId="704819B9" w14:textId="77777777" w:rsidR="00F124FC" w:rsidRPr="00A54D4D" w:rsidRDefault="00F124FC" w:rsidP="00437126">
      <w:pPr>
        <w:pStyle w:val="FootnoteText"/>
        <w:jc w:val="both"/>
        <w:rPr>
          <w:i/>
          <w:color w:val="000000" w:themeColor="text1"/>
        </w:rPr>
      </w:pPr>
      <w:r w:rsidRPr="00A54D4D">
        <w:rPr>
          <w:rStyle w:val="FootnoteReference"/>
          <w:color w:val="000000" w:themeColor="text1"/>
        </w:rPr>
        <w:footnoteRef/>
      </w:r>
      <w:r w:rsidRPr="00A54D4D">
        <w:rPr>
          <w:color w:val="000000" w:themeColor="text1"/>
        </w:rPr>
        <w:t xml:space="preserve"> </w:t>
      </w:r>
      <w:r w:rsidRPr="00A54D4D">
        <w:rPr>
          <w:i/>
          <w:color w:val="000000" w:themeColor="text1"/>
        </w:rPr>
        <w:t>A se vedea punctul 68 din hotărârea pronunțată în cauzele conexate C-285/99 și C-286/99, Impresa Lombardini SpA.</w:t>
      </w:r>
    </w:p>
  </w:footnote>
  <w:footnote w:id="5">
    <w:p w14:paraId="190FCAAA" w14:textId="77777777" w:rsidR="00F124FC" w:rsidRPr="00584C88" w:rsidRDefault="00F124FC" w:rsidP="00437126">
      <w:pPr>
        <w:pStyle w:val="FootnoteText"/>
        <w:jc w:val="both"/>
        <w:rPr>
          <w:rFonts w:cs="Times New Roman"/>
          <w:i/>
          <w:color w:val="0070C0"/>
        </w:rPr>
      </w:pPr>
      <w:r w:rsidRPr="00A54D4D">
        <w:rPr>
          <w:rStyle w:val="FootnoteReference"/>
          <w:i/>
          <w:color w:val="000000" w:themeColor="text1"/>
        </w:rPr>
        <w:footnoteRef/>
      </w:r>
      <w:r w:rsidRPr="00A54D4D">
        <w:rPr>
          <w:i/>
          <w:color w:val="000000" w:themeColor="text1"/>
        </w:rPr>
        <w:t xml:space="preserve"> </w:t>
      </w:r>
      <w:r w:rsidRPr="00A54D4D">
        <w:rPr>
          <w:i/>
          <w:color w:val="000000" w:themeColor="text1"/>
        </w:rPr>
        <w:t>O astfel de comparație „relativă” (care include toate ofertele depuse) poate fi preferabilă în cazul în care numărul de oferte primite este suficient, deoarece o astfel de comparație ar putea să reflecte cel mai bine condițiile pieței</w:t>
      </w:r>
      <w:r w:rsidRPr="00584C88">
        <w:rPr>
          <w:i/>
          <w:color w:val="0070C0"/>
        </w:rPr>
        <w:t>.</w:t>
      </w:r>
    </w:p>
  </w:footnote>
  <w:footnote w:id="6">
    <w:p w14:paraId="0DDEAA5C" w14:textId="77777777" w:rsidR="00F124FC" w:rsidRPr="00A54D4D" w:rsidRDefault="00F124FC" w:rsidP="00437126">
      <w:pPr>
        <w:pStyle w:val="FootnoteText"/>
        <w:rPr>
          <w:rFonts w:cs="Times New Roman"/>
          <w:i/>
          <w:color w:val="000000" w:themeColor="text1"/>
        </w:rPr>
      </w:pPr>
      <w:r w:rsidRPr="00A54D4D">
        <w:rPr>
          <w:rStyle w:val="FootnoteReference"/>
          <w:i/>
          <w:color w:val="000000" w:themeColor="text1"/>
        </w:rPr>
        <w:footnoteRef/>
      </w:r>
      <w:r w:rsidRPr="00A54D4D">
        <w:rPr>
          <w:i/>
          <w:color w:val="000000" w:themeColor="text1"/>
        </w:rPr>
        <w:t xml:space="preserve"> </w:t>
      </w:r>
      <w:r w:rsidRPr="00A54D4D">
        <w:rPr>
          <w:i/>
          <w:color w:val="000000" w:themeColor="text1"/>
        </w:rPr>
        <w:t xml:space="preserve">CJUE, cauzele conexate C-285/99 și C-286/99, punctele 43 și 73. </w:t>
      </w:r>
    </w:p>
  </w:footnote>
  <w:footnote w:id="7">
    <w:p w14:paraId="323A53A7" w14:textId="77777777" w:rsidR="00F124FC" w:rsidRPr="00A54D4D" w:rsidRDefault="00F124FC" w:rsidP="00437126">
      <w:pPr>
        <w:pStyle w:val="FootnoteText"/>
        <w:rPr>
          <w:i/>
          <w:color w:val="000000" w:themeColor="text1"/>
        </w:rPr>
      </w:pPr>
      <w:r w:rsidRPr="00A54D4D">
        <w:rPr>
          <w:rStyle w:val="FootnoteReference"/>
          <w:i/>
          <w:color w:val="000000" w:themeColor="text1"/>
        </w:rPr>
        <w:footnoteRef/>
      </w:r>
      <w:r w:rsidRPr="00A54D4D">
        <w:rPr>
          <w:i/>
          <w:color w:val="000000" w:themeColor="text1"/>
        </w:rPr>
        <w:t xml:space="preserve"> </w:t>
      </w:r>
      <w:r w:rsidRPr="00A54D4D">
        <w:rPr>
          <w:i/>
          <w:color w:val="000000" w:themeColor="text1"/>
        </w:rPr>
        <w:t>CJUE, cauzele conexate C-285/99 și C-286/99, punctele 43 și 55.</w:t>
      </w:r>
    </w:p>
  </w:footnote>
  <w:footnote w:id="8">
    <w:p w14:paraId="02A80B68" w14:textId="77777777" w:rsidR="00F124FC" w:rsidRPr="00A54D4D" w:rsidRDefault="00F124FC" w:rsidP="00437126">
      <w:pPr>
        <w:pStyle w:val="FootnoteText"/>
        <w:rPr>
          <w:rFonts w:cs="Times New Roman"/>
          <w:i/>
          <w:color w:val="000000" w:themeColor="text1"/>
        </w:rPr>
      </w:pPr>
      <w:r w:rsidRPr="00A54D4D">
        <w:rPr>
          <w:rStyle w:val="FootnoteReference"/>
          <w:i/>
          <w:color w:val="000000" w:themeColor="text1"/>
        </w:rPr>
        <w:footnoteRef/>
      </w:r>
      <w:r w:rsidRPr="00A54D4D">
        <w:rPr>
          <w:i/>
          <w:color w:val="000000" w:themeColor="text1"/>
        </w:rPr>
        <w:t xml:space="preserve"> </w:t>
      </w:r>
      <w:r w:rsidRPr="00A54D4D">
        <w:rPr>
          <w:i/>
          <w:color w:val="000000" w:themeColor="text1"/>
        </w:rPr>
        <w:t>CJUE, cauzele conexate C-285/99 și C-286/99, punctul 51.</w:t>
      </w:r>
    </w:p>
  </w:footnote>
  <w:footnote w:id="9">
    <w:p w14:paraId="03CA512D" w14:textId="77777777" w:rsidR="00F124FC" w:rsidRPr="00A54D4D" w:rsidRDefault="00F124FC" w:rsidP="00437126">
      <w:pPr>
        <w:pStyle w:val="FootnoteText"/>
        <w:rPr>
          <w:rFonts w:cs="Times New Roman"/>
          <w:i/>
          <w:color w:val="000000" w:themeColor="text1"/>
        </w:rPr>
      </w:pPr>
      <w:r w:rsidRPr="00A54D4D">
        <w:rPr>
          <w:rStyle w:val="FootnoteReference"/>
          <w:i/>
          <w:color w:val="000000" w:themeColor="text1"/>
        </w:rPr>
        <w:footnoteRef/>
      </w:r>
      <w:r w:rsidRPr="00A54D4D">
        <w:rPr>
          <w:i/>
          <w:color w:val="000000" w:themeColor="text1"/>
        </w:rPr>
        <w:t xml:space="preserve"> </w:t>
      </w:r>
      <w:r w:rsidRPr="00A54D4D">
        <w:rPr>
          <w:i/>
          <w:color w:val="000000" w:themeColor="text1"/>
        </w:rPr>
        <w:t>Articolul 69 alineatul (2) din Directiva 2014/24/UE.</w:t>
      </w:r>
    </w:p>
  </w:footnote>
  <w:footnote w:id="10">
    <w:p w14:paraId="0398EE44" w14:textId="77777777" w:rsidR="00F124FC" w:rsidRPr="00A54D4D" w:rsidRDefault="00F124FC" w:rsidP="00437126">
      <w:pPr>
        <w:pStyle w:val="FootnoteText"/>
        <w:rPr>
          <w:rFonts w:cs="Times New Roman"/>
          <w:i/>
          <w:color w:val="000000" w:themeColor="text1"/>
        </w:rPr>
      </w:pPr>
      <w:r w:rsidRPr="00A54D4D">
        <w:rPr>
          <w:rStyle w:val="FootnoteReference"/>
          <w:i/>
          <w:color w:val="000000" w:themeColor="text1"/>
        </w:rPr>
        <w:footnoteRef/>
      </w:r>
      <w:r w:rsidRPr="00A54D4D">
        <w:rPr>
          <w:i/>
          <w:color w:val="000000" w:themeColor="text1"/>
        </w:rPr>
        <w:t xml:space="preserve"> </w:t>
      </w:r>
      <w:r w:rsidRPr="00A54D4D">
        <w:rPr>
          <w:i/>
          <w:color w:val="000000" w:themeColor="text1"/>
        </w:rPr>
        <w:t>Articolul 69 alineatul (2) litera (d) și articolul 69 alineatul (3).</w:t>
      </w:r>
    </w:p>
  </w:footnote>
  <w:footnote w:id="11">
    <w:p w14:paraId="1CF952AE" w14:textId="77777777" w:rsidR="00F124FC" w:rsidRPr="00A54D4D" w:rsidRDefault="00F124FC" w:rsidP="00437126">
      <w:pPr>
        <w:pStyle w:val="FootnoteText"/>
        <w:rPr>
          <w:i/>
          <w:color w:val="000000" w:themeColor="text1"/>
        </w:rPr>
      </w:pPr>
      <w:r w:rsidRPr="00A54D4D">
        <w:rPr>
          <w:rStyle w:val="FootnoteReference"/>
          <w:i/>
          <w:color w:val="000000" w:themeColor="text1"/>
        </w:rPr>
        <w:footnoteRef/>
      </w:r>
      <w:r w:rsidRPr="00A54D4D">
        <w:rPr>
          <w:i/>
          <w:color w:val="000000" w:themeColor="text1"/>
        </w:rPr>
        <w:t xml:space="preserve"> </w:t>
      </w:r>
      <w:r w:rsidRPr="00A54D4D">
        <w:rPr>
          <w:i/>
          <w:color w:val="000000" w:themeColor="text1"/>
        </w:rPr>
        <w:t>Articolul 18 alineatul (2) din Directiva 2014/24/UE.</w:t>
      </w:r>
    </w:p>
  </w:footnote>
  <w:footnote w:id="12">
    <w:p w14:paraId="23E59955" w14:textId="77777777" w:rsidR="00F124FC" w:rsidRPr="00A54D4D" w:rsidRDefault="00F124FC" w:rsidP="00437126">
      <w:pPr>
        <w:pStyle w:val="FootnoteText"/>
        <w:rPr>
          <w:rFonts w:cs="Times New Roman"/>
          <w:i/>
          <w:color w:val="000000" w:themeColor="text1"/>
          <w:sz w:val="18"/>
          <w:szCs w:val="18"/>
        </w:rPr>
      </w:pPr>
      <w:r w:rsidRPr="00A54D4D">
        <w:rPr>
          <w:rStyle w:val="FootnoteReference"/>
          <w:i/>
          <w:color w:val="000000" w:themeColor="text1"/>
          <w:sz w:val="18"/>
          <w:szCs w:val="18"/>
        </w:rPr>
        <w:footnoteRef/>
      </w:r>
      <w:r w:rsidRPr="00A54D4D">
        <w:rPr>
          <w:i/>
          <w:color w:val="000000" w:themeColor="text1"/>
          <w:sz w:val="18"/>
          <w:szCs w:val="18"/>
        </w:rPr>
        <w:t xml:space="preserve"> </w:t>
      </w:r>
      <w:r w:rsidRPr="00A54D4D">
        <w:rPr>
          <w:i/>
          <w:color w:val="000000" w:themeColor="text1"/>
          <w:sz w:val="18"/>
          <w:szCs w:val="18"/>
        </w:rPr>
        <w:t>TPI, cauza T-422/11, Computer Resources International, punctul 87.</w:t>
      </w:r>
    </w:p>
  </w:footnote>
  <w:footnote w:id="13">
    <w:p w14:paraId="1A17FD22" w14:textId="77827C2F" w:rsidR="00F124FC" w:rsidRPr="00A54D4D" w:rsidRDefault="00F124FC">
      <w:pPr>
        <w:pStyle w:val="FootnoteText"/>
        <w:rPr>
          <w:color w:val="000000" w:themeColor="text1"/>
        </w:rPr>
      </w:pPr>
      <w:r w:rsidRPr="00A54D4D">
        <w:rPr>
          <w:rStyle w:val="FootnoteReference"/>
          <w:color w:val="000000" w:themeColor="text1"/>
        </w:rPr>
        <w:footnoteRef/>
      </w:r>
      <w:r w:rsidRPr="00A54D4D">
        <w:rPr>
          <w:color w:val="000000" w:themeColor="text1"/>
        </w:rPr>
        <w:t xml:space="preserve"> </w:t>
      </w:r>
      <w:r w:rsidRPr="00A54D4D">
        <w:rPr>
          <w:i/>
          <w:color w:val="000000" w:themeColor="text1"/>
          <w:sz w:val="18"/>
          <w:szCs w:val="18"/>
        </w:rPr>
        <w:t>Directiva 2004/18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E2D48" w14:textId="77777777" w:rsidR="00F124FC" w:rsidRDefault="00F124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1276C" w14:textId="5561D0B9" w:rsidR="00F124FC" w:rsidRDefault="00944FC0" w:rsidP="000F64AC">
    <w:pPr>
      <w:pStyle w:val="Header"/>
      <w:tabs>
        <w:tab w:val="clear" w:pos="4536"/>
        <w:tab w:val="clear" w:pos="9072"/>
        <w:tab w:val="left" w:pos="5638"/>
      </w:tabs>
    </w:pPr>
    <w:sdt>
      <w:sdtPr>
        <w:id w:val="1226956183"/>
        <w:docPartObj>
          <w:docPartGallery w:val="Watermarks"/>
          <w:docPartUnique/>
        </w:docPartObj>
      </w:sdtPr>
      <w:sdtEndPr/>
      <w:sdtContent>
        <w:r>
          <w:rPr>
            <w:noProof/>
            <w:lang w:val="en-US"/>
          </w:rPr>
          <w:pict w14:anchorId="79F41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1885261" o:spid="_x0000_s2052" type="#_x0000_t136" style="position:absolute;margin-left:0;margin-top:0;width:424.6pt;height:254.75pt;rotation:315;z-index:-251658752;mso-position-horizontal:center;mso-position-horizontal-relative:margin;mso-position-vertical:center;mso-position-vertical-relative:margin" o:allowincell="f" fillcolor="#bfbfbf [2412]" stroked="f">
              <v:textpath style="font-family:&quot;Calibri&quot;;font-size:1pt" string="DRAFT"/>
              <w10:wrap anchorx="margin" anchory="margin"/>
            </v:shape>
          </w:pict>
        </w:r>
      </w:sdtContent>
    </w:sdt>
    <w:r w:rsidR="00F124FC">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91C11" w14:textId="77777777" w:rsidR="00F124FC" w:rsidRDefault="00F124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02F3"/>
    <w:multiLevelType w:val="hybridMultilevel"/>
    <w:tmpl w:val="B7143188"/>
    <w:lvl w:ilvl="0" w:tplc="04180001">
      <w:start w:val="1"/>
      <w:numFmt w:val="bullet"/>
      <w:lvlText w:val=""/>
      <w:lvlJc w:val="left"/>
      <w:pPr>
        <w:ind w:left="770" w:hanging="360"/>
      </w:pPr>
      <w:rPr>
        <w:rFonts w:ascii="Symbol" w:hAnsi="Symbol" w:hint="default"/>
      </w:rPr>
    </w:lvl>
    <w:lvl w:ilvl="1" w:tplc="04180003" w:tentative="1">
      <w:start w:val="1"/>
      <w:numFmt w:val="bullet"/>
      <w:lvlText w:val="o"/>
      <w:lvlJc w:val="left"/>
      <w:pPr>
        <w:ind w:left="1490" w:hanging="360"/>
      </w:pPr>
      <w:rPr>
        <w:rFonts w:ascii="Courier New" w:hAnsi="Courier New" w:cs="Courier New" w:hint="default"/>
      </w:rPr>
    </w:lvl>
    <w:lvl w:ilvl="2" w:tplc="04180005" w:tentative="1">
      <w:start w:val="1"/>
      <w:numFmt w:val="bullet"/>
      <w:lvlText w:val=""/>
      <w:lvlJc w:val="left"/>
      <w:pPr>
        <w:ind w:left="2210" w:hanging="360"/>
      </w:pPr>
      <w:rPr>
        <w:rFonts w:ascii="Wingdings" w:hAnsi="Wingdings" w:hint="default"/>
      </w:rPr>
    </w:lvl>
    <w:lvl w:ilvl="3" w:tplc="04180001" w:tentative="1">
      <w:start w:val="1"/>
      <w:numFmt w:val="bullet"/>
      <w:lvlText w:val=""/>
      <w:lvlJc w:val="left"/>
      <w:pPr>
        <w:ind w:left="2930" w:hanging="360"/>
      </w:pPr>
      <w:rPr>
        <w:rFonts w:ascii="Symbol" w:hAnsi="Symbol" w:hint="default"/>
      </w:rPr>
    </w:lvl>
    <w:lvl w:ilvl="4" w:tplc="04180003" w:tentative="1">
      <w:start w:val="1"/>
      <w:numFmt w:val="bullet"/>
      <w:lvlText w:val="o"/>
      <w:lvlJc w:val="left"/>
      <w:pPr>
        <w:ind w:left="3650" w:hanging="360"/>
      </w:pPr>
      <w:rPr>
        <w:rFonts w:ascii="Courier New" w:hAnsi="Courier New" w:cs="Courier New" w:hint="default"/>
      </w:rPr>
    </w:lvl>
    <w:lvl w:ilvl="5" w:tplc="04180005" w:tentative="1">
      <w:start w:val="1"/>
      <w:numFmt w:val="bullet"/>
      <w:lvlText w:val=""/>
      <w:lvlJc w:val="left"/>
      <w:pPr>
        <w:ind w:left="4370" w:hanging="360"/>
      </w:pPr>
      <w:rPr>
        <w:rFonts w:ascii="Wingdings" w:hAnsi="Wingdings" w:hint="default"/>
      </w:rPr>
    </w:lvl>
    <w:lvl w:ilvl="6" w:tplc="04180001" w:tentative="1">
      <w:start w:val="1"/>
      <w:numFmt w:val="bullet"/>
      <w:lvlText w:val=""/>
      <w:lvlJc w:val="left"/>
      <w:pPr>
        <w:ind w:left="5090" w:hanging="360"/>
      </w:pPr>
      <w:rPr>
        <w:rFonts w:ascii="Symbol" w:hAnsi="Symbol" w:hint="default"/>
      </w:rPr>
    </w:lvl>
    <w:lvl w:ilvl="7" w:tplc="04180003" w:tentative="1">
      <w:start w:val="1"/>
      <w:numFmt w:val="bullet"/>
      <w:lvlText w:val="o"/>
      <w:lvlJc w:val="left"/>
      <w:pPr>
        <w:ind w:left="5810" w:hanging="360"/>
      </w:pPr>
      <w:rPr>
        <w:rFonts w:ascii="Courier New" w:hAnsi="Courier New" w:cs="Courier New" w:hint="default"/>
      </w:rPr>
    </w:lvl>
    <w:lvl w:ilvl="8" w:tplc="04180005" w:tentative="1">
      <w:start w:val="1"/>
      <w:numFmt w:val="bullet"/>
      <w:lvlText w:val=""/>
      <w:lvlJc w:val="left"/>
      <w:pPr>
        <w:ind w:left="6530" w:hanging="360"/>
      </w:pPr>
      <w:rPr>
        <w:rFonts w:ascii="Wingdings" w:hAnsi="Wingdings" w:hint="default"/>
      </w:rPr>
    </w:lvl>
  </w:abstractNum>
  <w:abstractNum w:abstractNumId="1">
    <w:nsid w:val="03630A2F"/>
    <w:multiLevelType w:val="hybridMultilevel"/>
    <w:tmpl w:val="D97877F2"/>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nsid w:val="09873E08"/>
    <w:multiLevelType w:val="hybridMultilevel"/>
    <w:tmpl w:val="312A9412"/>
    <w:lvl w:ilvl="0" w:tplc="E234A90A">
      <w:start w:val="1"/>
      <w:numFmt w:val="decimal"/>
      <w:lvlText w:val="%1."/>
      <w:lvlJc w:val="left"/>
      <w:pPr>
        <w:ind w:left="720" w:hanging="360"/>
      </w:pPr>
      <w:rPr>
        <w:rFonts w:hint="default"/>
        <w:color w:val="0070C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E283CB9"/>
    <w:multiLevelType w:val="multilevel"/>
    <w:tmpl w:val="3C6A332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8044FC"/>
    <w:multiLevelType w:val="hybridMultilevel"/>
    <w:tmpl w:val="5A04E17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nsid w:val="10844074"/>
    <w:multiLevelType w:val="hybridMultilevel"/>
    <w:tmpl w:val="D17AC5B0"/>
    <w:lvl w:ilvl="0" w:tplc="0418000D">
      <w:start w:val="1"/>
      <w:numFmt w:val="bullet"/>
      <w:lvlText w:val=""/>
      <w:lvlJc w:val="left"/>
      <w:pPr>
        <w:ind w:left="1215" w:hanging="360"/>
      </w:pPr>
      <w:rPr>
        <w:rFonts w:ascii="Wingdings" w:hAnsi="Wingdings" w:hint="default"/>
      </w:rPr>
    </w:lvl>
    <w:lvl w:ilvl="1" w:tplc="04180003" w:tentative="1">
      <w:start w:val="1"/>
      <w:numFmt w:val="bullet"/>
      <w:lvlText w:val="o"/>
      <w:lvlJc w:val="left"/>
      <w:pPr>
        <w:ind w:left="1935" w:hanging="360"/>
      </w:pPr>
      <w:rPr>
        <w:rFonts w:ascii="Courier New" w:hAnsi="Courier New" w:cs="Courier New" w:hint="default"/>
      </w:rPr>
    </w:lvl>
    <w:lvl w:ilvl="2" w:tplc="04180005" w:tentative="1">
      <w:start w:val="1"/>
      <w:numFmt w:val="bullet"/>
      <w:lvlText w:val=""/>
      <w:lvlJc w:val="left"/>
      <w:pPr>
        <w:ind w:left="2655" w:hanging="360"/>
      </w:pPr>
      <w:rPr>
        <w:rFonts w:ascii="Wingdings" w:hAnsi="Wingdings" w:hint="default"/>
      </w:rPr>
    </w:lvl>
    <w:lvl w:ilvl="3" w:tplc="04180001" w:tentative="1">
      <w:start w:val="1"/>
      <w:numFmt w:val="bullet"/>
      <w:lvlText w:val=""/>
      <w:lvlJc w:val="left"/>
      <w:pPr>
        <w:ind w:left="3375" w:hanging="360"/>
      </w:pPr>
      <w:rPr>
        <w:rFonts w:ascii="Symbol" w:hAnsi="Symbol" w:hint="default"/>
      </w:rPr>
    </w:lvl>
    <w:lvl w:ilvl="4" w:tplc="04180003" w:tentative="1">
      <w:start w:val="1"/>
      <w:numFmt w:val="bullet"/>
      <w:lvlText w:val="o"/>
      <w:lvlJc w:val="left"/>
      <w:pPr>
        <w:ind w:left="4095" w:hanging="360"/>
      </w:pPr>
      <w:rPr>
        <w:rFonts w:ascii="Courier New" w:hAnsi="Courier New" w:cs="Courier New" w:hint="default"/>
      </w:rPr>
    </w:lvl>
    <w:lvl w:ilvl="5" w:tplc="04180005" w:tentative="1">
      <w:start w:val="1"/>
      <w:numFmt w:val="bullet"/>
      <w:lvlText w:val=""/>
      <w:lvlJc w:val="left"/>
      <w:pPr>
        <w:ind w:left="4815" w:hanging="360"/>
      </w:pPr>
      <w:rPr>
        <w:rFonts w:ascii="Wingdings" w:hAnsi="Wingdings" w:hint="default"/>
      </w:rPr>
    </w:lvl>
    <w:lvl w:ilvl="6" w:tplc="04180001" w:tentative="1">
      <w:start w:val="1"/>
      <w:numFmt w:val="bullet"/>
      <w:lvlText w:val=""/>
      <w:lvlJc w:val="left"/>
      <w:pPr>
        <w:ind w:left="5535" w:hanging="360"/>
      </w:pPr>
      <w:rPr>
        <w:rFonts w:ascii="Symbol" w:hAnsi="Symbol" w:hint="default"/>
      </w:rPr>
    </w:lvl>
    <w:lvl w:ilvl="7" w:tplc="04180003" w:tentative="1">
      <w:start w:val="1"/>
      <w:numFmt w:val="bullet"/>
      <w:lvlText w:val="o"/>
      <w:lvlJc w:val="left"/>
      <w:pPr>
        <w:ind w:left="6255" w:hanging="360"/>
      </w:pPr>
      <w:rPr>
        <w:rFonts w:ascii="Courier New" w:hAnsi="Courier New" w:cs="Courier New" w:hint="default"/>
      </w:rPr>
    </w:lvl>
    <w:lvl w:ilvl="8" w:tplc="04180005" w:tentative="1">
      <w:start w:val="1"/>
      <w:numFmt w:val="bullet"/>
      <w:lvlText w:val=""/>
      <w:lvlJc w:val="left"/>
      <w:pPr>
        <w:ind w:left="6975" w:hanging="360"/>
      </w:pPr>
      <w:rPr>
        <w:rFonts w:ascii="Wingdings" w:hAnsi="Wingdings" w:hint="default"/>
      </w:rPr>
    </w:lvl>
  </w:abstractNum>
  <w:abstractNum w:abstractNumId="6">
    <w:nsid w:val="13A01D79"/>
    <w:multiLevelType w:val="hybridMultilevel"/>
    <w:tmpl w:val="98D46D12"/>
    <w:lvl w:ilvl="0" w:tplc="0418000B">
      <w:start w:val="1"/>
      <w:numFmt w:val="bullet"/>
      <w:lvlText w:val=""/>
      <w:lvlJc w:val="left"/>
      <w:pPr>
        <w:ind w:left="1222" w:hanging="360"/>
      </w:pPr>
      <w:rPr>
        <w:rFonts w:ascii="Wingdings" w:hAnsi="Wingdings" w:hint="default"/>
      </w:rPr>
    </w:lvl>
    <w:lvl w:ilvl="1" w:tplc="04180003" w:tentative="1">
      <w:start w:val="1"/>
      <w:numFmt w:val="bullet"/>
      <w:lvlText w:val="o"/>
      <w:lvlJc w:val="left"/>
      <w:pPr>
        <w:ind w:left="1942" w:hanging="360"/>
      </w:pPr>
      <w:rPr>
        <w:rFonts w:ascii="Courier New" w:hAnsi="Courier New" w:cs="Courier New" w:hint="default"/>
      </w:rPr>
    </w:lvl>
    <w:lvl w:ilvl="2" w:tplc="04180005" w:tentative="1">
      <w:start w:val="1"/>
      <w:numFmt w:val="bullet"/>
      <w:lvlText w:val=""/>
      <w:lvlJc w:val="left"/>
      <w:pPr>
        <w:ind w:left="2662" w:hanging="360"/>
      </w:pPr>
      <w:rPr>
        <w:rFonts w:ascii="Wingdings" w:hAnsi="Wingdings" w:hint="default"/>
      </w:rPr>
    </w:lvl>
    <w:lvl w:ilvl="3" w:tplc="04180001" w:tentative="1">
      <w:start w:val="1"/>
      <w:numFmt w:val="bullet"/>
      <w:lvlText w:val=""/>
      <w:lvlJc w:val="left"/>
      <w:pPr>
        <w:ind w:left="3382" w:hanging="360"/>
      </w:pPr>
      <w:rPr>
        <w:rFonts w:ascii="Symbol" w:hAnsi="Symbol" w:hint="default"/>
      </w:rPr>
    </w:lvl>
    <w:lvl w:ilvl="4" w:tplc="04180003" w:tentative="1">
      <w:start w:val="1"/>
      <w:numFmt w:val="bullet"/>
      <w:lvlText w:val="o"/>
      <w:lvlJc w:val="left"/>
      <w:pPr>
        <w:ind w:left="4102" w:hanging="360"/>
      </w:pPr>
      <w:rPr>
        <w:rFonts w:ascii="Courier New" w:hAnsi="Courier New" w:cs="Courier New" w:hint="default"/>
      </w:rPr>
    </w:lvl>
    <w:lvl w:ilvl="5" w:tplc="04180005" w:tentative="1">
      <w:start w:val="1"/>
      <w:numFmt w:val="bullet"/>
      <w:lvlText w:val=""/>
      <w:lvlJc w:val="left"/>
      <w:pPr>
        <w:ind w:left="4822" w:hanging="360"/>
      </w:pPr>
      <w:rPr>
        <w:rFonts w:ascii="Wingdings" w:hAnsi="Wingdings" w:hint="default"/>
      </w:rPr>
    </w:lvl>
    <w:lvl w:ilvl="6" w:tplc="04180001" w:tentative="1">
      <w:start w:val="1"/>
      <w:numFmt w:val="bullet"/>
      <w:lvlText w:val=""/>
      <w:lvlJc w:val="left"/>
      <w:pPr>
        <w:ind w:left="5542" w:hanging="360"/>
      </w:pPr>
      <w:rPr>
        <w:rFonts w:ascii="Symbol" w:hAnsi="Symbol" w:hint="default"/>
      </w:rPr>
    </w:lvl>
    <w:lvl w:ilvl="7" w:tplc="04180003" w:tentative="1">
      <w:start w:val="1"/>
      <w:numFmt w:val="bullet"/>
      <w:lvlText w:val="o"/>
      <w:lvlJc w:val="left"/>
      <w:pPr>
        <w:ind w:left="6262" w:hanging="360"/>
      </w:pPr>
      <w:rPr>
        <w:rFonts w:ascii="Courier New" w:hAnsi="Courier New" w:cs="Courier New" w:hint="default"/>
      </w:rPr>
    </w:lvl>
    <w:lvl w:ilvl="8" w:tplc="04180005" w:tentative="1">
      <w:start w:val="1"/>
      <w:numFmt w:val="bullet"/>
      <w:lvlText w:val=""/>
      <w:lvlJc w:val="left"/>
      <w:pPr>
        <w:ind w:left="6982" w:hanging="360"/>
      </w:pPr>
      <w:rPr>
        <w:rFonts w:ascii="Wingdings" w:hAnsi="Wingdings" w:hint="default"/>
      </w:rPr>
    </w:lvl>
  </w:abstractNum>
  <w:abstractNum w:abstractNumId="7">
    <w:nsid w:val="148A3381"/>
    <w:multiLevelType w:val="multilevel"/>
    <w:tmpl w:val="83BA005C"/>
    <w:lvl w:ilvl="0">
      <w:start w:val="1"/>
      <w:numFmt w:val="bullet"/>
      <w:lvlText w:val="o"/>
      <w:lvlJc w:val="left"/>
      <w:pPr>
        <w:ind w:left="862"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Calibri" w:eastAsiaTheme="minorHAnsi" w:hAnsi="Calibri" w:cstheme="minorBidi"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F7786A"/>
    <w:multiLevelType w:val="hybridMultilevel"/>
    <w:tmpl w:val="BAC46B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69454D2"/>
    <w:multiLevelType w:val="hybridMultilevel"/>
    <w:tmpl w:val="10CEEB68"/>
    <w:lvl w:ilvl="0" w:tplc="E8DC0394">
      <w:start w:val="1"/>
      <w:numFmt w:val="bullet"/>
      <w:lvlText w:val="-"/>
      <w:lvlJc w:val="left"/>
      <w:pPr>
        <w:ind w:left="862" w:hanging="360"/>
      </w:pPr>
      <w:rPr>
        <w:rFonts w:ascii="Calibri" w:eastAsia="Times New Roman" w:hAnsi="Calibri" w:cs="Times New Roman"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0">
    <w:nsid w:val="174F6E6C"/>
    <w:multiLevelType w:val="hybridMultilevel"/>
    <w:tmpl w:val="76BA2B66"/>
    <w:lvl w:ilvl="0" w:tplc="5D9CB9D4">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8F64F5E"/>
    <w:multiLevelType w:val="hybridMultilevel"/>
    <w:tmpl w:val="6E808444"/>
    <w:lvl w:ilvl="0" w:tplc="63DA02B6">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4E6524F"/>
    <w:multiLevelType w:val="hybridMultilevel"/>
    <w:tmpl w:val="9E9EB2D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5352E1A"/>
    <w:multiLevelType w:val="hybridMultilevel"/>
    <w:tmpl w:val="06E61442"/>
    <w:lvl w:ilvl="0" w:tplc="0418000B">
      <w:start w:val="1"/>
      <w:numFmt w:val="bullet"/>
      <w:lvlText w:val=""/>
      <w:lvlJc w:val="left"/>
      <w:pPr>
        <w:ind w:left="1080" w:hanging="360"/>
      </w:pPr>
      <w:rPr>
        <w:rFonts w:ascii="Wingdings" w:hAnsi="Wingdings" w:hint="default"/>
      </w:rPr>
    </w:lvl>
    <w:lvl w:ilvl="1" w:tplc="04DCC8E2">
      <w:numFmt w:val="bullet"/>
      <w:lvlText w:val="-"/>
      <w:lvlJc w:val="left"/>
      <w:pPr>
        <w:ind w:left="1800" w:hanging="360"/>
      </w:pPr>
      <w:rPr>
        <w:rFonts w:ascii="Calibri" w:eastAsiaTheme="minorHAnsi" w:hAnsi="Calibri" w:cstheme="minorBidi"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nsid w:val="2571079D"/>
    <w:multiLevelType w:val="hybridMultilevel"/>
    <w:tmpl w:val="B380CE9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8910AB6"/>
    <w:multiLevelType w:val="multilevel"/>
    <w:tmpl w:val="4AC84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8B30734"/>
    <w:multiLevelType w:val="hybridMultilevel"/>
    <w:tmpl w:val="83BA005C"/>
    <w:lvl w:ilvl="0" w:tplc="04180003">
      <w:start w:val="1"/>
      <w:numFmt w:val="bullet"/>
      <w:lvlText w:val="o"/>
      <w:lvlJc w:val="left"/>
      <w:pPr>
        <w:ind w:left="862"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1CBA8C02">
      <w:numFmt w:val="bullet"/>
      <w:lvlText w:val="-"/>
      <w:lvlJc w:val="left"/>
      <w:pPr>
        <w:ind w:left="4320" w:hanging="360"/>
      </w:pPr>
      <w:rPr>
        <w:rFonts w:ascii="Calibri" w:eastAsiaTheme="minorHAnsi" w:hAnsi="Calibri" w:cstheme="minorBidi"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B0517F9"/>
    <w:multiLevelType w:val="hybridMultilevel"/>
    <w:tmpl w:val="AF34F1CC"/>
    <w:lvl w:ilvl="0" w:tplc="0418000B">
      <w:start w:val="1"/>
      <w:numFmt w:val="bullet"/>
      <w:lvlText w:val=""/>
      <w:lvlJc w:val="left"/>
      <w:pPr>
        <w:ind w:left="1215" w:hanging="360"/>
      </w:pPr>
      <w:rPr>
        <w:rFonts w:ascii="Wingdings" w:hAnsi="Wingdings" w:hint="default"/>
      </w:rPr>
    </w:lvl>
    <w:lvl w:ilvl="1" w:tplc="04180003" w:tentative="1">
      <w:start w:val="1"/>
      <w:numFmt w:val="bullet"/>
      <w:lvlText w:val="o"/>
      <w:lvlJc w:val="left"/>
      <w:pPr>
        <w:ind w:left="1935" w:hanging="360"/>
      </w:pPr>
      <w:rPr>
        <w:rFonts w:ascii="Courier New" w:hAnsi="Courier New" w:cs="Courier New" w:hint="default"/>
      </w:rPr>
    </w:lvl>
    <w:lvl w:ilvl="2" w:tplc="04180005" w:tentative="1">
      <w:start w:val="1"/>
      <w:numFmt w:val="bullet"/>
      <w:lvlText w:val=""/>
      <w:lvlJc w:val="left"/>
      <w:pPr>
        <w:ind w:left="2655" w:hanging="360"/>
      </w:pPr>
      <w:rPr>
        <w:rFonts w:ascii="Wingdings" w:hAnsi="Wingdings" w:hint="default"/>
      </w:rPr>
    </w:lvl>
    <w:lvl w:ilvl="3" w:tplc="04180001" w:tentative="1">
      <w:start w:val="1"/>
      <w:numFmt w:val="bullet"/>
      <w:lvlText w:val=""/>
      <w:lvlJc w:val="left"/>
      <w:pPr>
        <w:ind w:left="3375" w:hanging="360"/>
      </w:pPr>
      <w:rPr>
        <w:rFonts w:ascii="Symbol" w:hAnsi="Symbol" w:hint="default"/>
      </w:rPr>
    </w:lvl>
    <w:lvl w:ilvl="4" w:tplc="04180003" w:tentative="1">
      <w:start w:val="1"/>
      <w:numFmt w:val="bullet"/>
      <w:lvlText w:val="o"/>
      <w:lvlJc w:val="left"/>
      <w:pPr>
        <w:ind w:left="4095" w:hanging="360"/>
      </w:pPr>
      <w:rPr>
        <w:rFonts w:ascii="Courier New" w:hAnsi="Courier New" w:cs="Courier New" w:hint="default"/>
      </w:rPr>
    </w:lvl>
    <w:lvl w:ilvl="5" w:tplc="04180005" w:tentative="1">
      <w:start w:val="1"/>
      <w:numFmt w:val="bullet"/>
      <w:lvlText w:val=""/>
      <w:lvlJc w:val="left"/>
      <w:pPr>
        <w:ind w:left="4815" w:hanging="360"/>
      </w:pPr>
      <w:rPr>
        <w:rFonts w:ascii="Wingdings" w:hAnsi="Wingdings" w:hint="default"/>
      </w:rPr>
    </w:lvl>
    <w:lvl w:ilvl="6" w:tplc="04180001" w:tentative="1">
      <w:start w:val="1"/>
      <w:numFmt w:val="bullet"/>
      <w:lvlText w:val=""/>
      <w:lvlJc w:val="left"/>
      <w:pPr>
        <w:ind w:left="5535" w:hanging="360"/>
      </w:pPr>
      <w:rPr>
        <w:rFonts w:ascii="Symbol" w:hAnsi="Symbol" w:hint="default"/>
      </w:rPr>
    </w:lvl>
    <w:lvl w:ilvl="7" w:tplc="04180003" w:tentative="1">
      <w:start w:val="1"/>
      <w:numFmt w:val="bullet"/>
      <w:lvlText w:val="o"/>
      <w:lvlJc w:val="left"/>
      <w:pPr>
        <w:ind w:left="6255" w:hanging="360"/>
      </w:pPr>
      <w:rPr>
        <w:rFonts w:ascii="Courier New" w:hAnsi="Courier New" w:cs="Courier New" w:hint="default"/>
      </w:rPr>
    </w:lvl>
    <w:lvl w:ilvl="8" w:tplc="04180005" w:tentative="1">
      <w:start w:val="1"/>
      <w:numFmt w:val="bullet"/>
      <w:lvlText w:val=""/>
      <w:lvlJc w:val="left"/>
      <w:pPr>
        <w:ind w:left="6975" w:hanging="360"/>
      </w:pPr>
      <w:rPr>
        <w:rFonts w:ascii="Wingdings" w:hAnsi="Wingdings" w:hint="default"/>
      </w:rPr>
    </w:lvl>
  </w:abstractNum>
  <w:abstractNum w:abstractNumId="18">
    <w:nsid w:val="2D696387"/>
    <w:multiLevelType w:val="hybridMultilevel"/>
    <w:tmpl w:val="E3A4B6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538703B"/>
    <w:multiLevelType w:val="hybridMultilevel"/>
    <w:tmpl w:val="C17A104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CC81046"/>
    <w:multiLevelType w:val="hybridMultilevel"/>
    <w:tmpl w:val="139A3F8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E86599C"/>
    <w:multiLevelType w:val="hybridMultilevel"/>
    <w:tmpl w:val="23F6009A"/>
    <w:lvl w:ilvl="0" w:tplc="507C0512">
      <w:start w:val="1"/>
      <w:numFmt w:val="lowerLetter"/>
      <w:lvlText w:val="%1)"/>
      <w:lvlJc w:val="left"/>
      <w:pPr>
        <w:ind w:left="720" w:hanging="360"/>
      </w:pPr>
      <w:rPr>
        <w:rFonts w:asciiTheme="minorHAnsi" w:eastAsiaTheme="minorHAnsi" w:hAnsiTheme="minorHAnsi" w:cstheme="minorBid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EE77328"/>
    <w:multiLevelType w:val="hybridMultilevel"/>
    <w:tmpl w:val="00F0423E"/>
    <w:lvl w:ilvl="0" w:tplc="D7F0967A">
      <w:start w:val="1"/>
      <w:numFmt w:val="bullet"/>
      <w:lvlText w:val=""/>
      <w:lvlJc w:val="left"/>
      <w:pPr>
        <w:ind w:left="720" w:hanging="360"/>
      </w:pPr>
      <w:rPr>
        <w:rFonts w:ascii="Symbol" w:hAnsi="Symbol" w:hint="default"/>
        <w:color w:val="0070C0"/>
        <w:sz w:val="22"/>
        <w:szCs w:val="22"/>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3F461AA7"/>
    <w:multiLevelType w:val="hybridMultilevel"/>
    <w:tmpl w:val="949ED65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0E025C1"/>
    <w:multiLevelType w:val="hybridMultilevel"/>
    <w:tmpl w:val="4B4621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4C564F06"/>
    <w:multiLevelType w:val="hybridMultilevel"/>
    <w:tmpl w:val="D1DA4D5A"/>
    <w:lvl w:ilvl="0" w:tplc="04180003">
      <w:start w:val="1"/>
      <w:numFmt w:val="bullet"/>
      <w:lvlText w:val="o"/>
      <w:lvlJc w:val="left"/>
      <w:pPr>
        <w:ind w:left="770" w:hanging="360"/>
      </w:pPr>
      <w:rPr>
        <w:rFonts w:ascii="Courier New" w:hAnsi="Courier New" w:cs="Courier New" w:hint="default"/>
      </w:rPr>
    </w:lvl>
    <w:lvl w:ilvl="1" w:tplc="04180003" w:tentative="1">
      <w:start w:val="1"/>
      <w:numFmt w:val="bullet"/>
      <w:lvlText w:val="o"/>
      <w:lvlJc w:val="left"/>
      <w:pPr>
        <w:ind w:left="1490" w:hanging="360"/>
      </w:pPr>
      <w:rPr>
        <w:rFonts w:ascii="Courier New" w:hAnsi="Courier New" w:cs="Courier New" w:hint="default"/>
      </w:rPr>
    </w:lvl>
    <w:lvl w:ilvl="2" w:tplc="04180005" w:tentative="1">
      <w:start w:val="1"/>
      <w:numFmt w:val="bullet"/>
      <w:lvlText w:val=""/>
      <w:lvlJc w:val="left"/>
      <w:pPr>
        <w:ind w:left="2210" w:hanging="360"/>
      </w:pPr>
      <w:rPr>
        <w:rFonts w:ascii="Wingdings" w:hAnsi="Wingdings" w:hint="default"/>
      </w:rPr>
    </w:lvl>
    <w:lvl w:ilvl="3" w:tplc="04180001" w:tentative="1">
      <w:start w:val="1"/>
      <w:numFmt w:val="bullet"/>
      <w:lvlText w:val=""/>
      <w:lvlJc w:val="left"/>
      <w:pPr>
        <w:ind w:left="2930" w:hanging="360"/>
      </w:pPr>
      <w:rPr>
        <w:rFonts w:ascii="Symbol" w:hAnsi="Symbol" w:hint="default"/>
      </w:rPr>
    </w:lvl>
    <w:lvl w:ilvl="4" w:tplc="04180003" w:tentative="1">
      <w:start w:val="1"/>
      <w:numFmt w:val="bullet"/>
      <w:lvlText w:val="o"/>
      <w:lvlJc w:val="left"/>
      <w:pPr>
        <w:ind w:left="3650" w:hanging="360"/>
      </w:pPr>
      <w:rPr>
        <w:rFonts w:ascii="Courier New" w:hAnsi="Courier New" w:cs="Courier New" w:hint="default"/>
      </w:rPr>
    </w:lvl>
    <w:lvl w:ilvl="5" w:tplc="04180005" w:tentative="1">
      <w:start w:val="1"/>
      <w:numFmt w:val="bullet"/>
      <w:lvlText w:val=""/>
      <w:lvlJc w:val="left"/>
      <w:pPr>
        <w:ind w:left="4370" w:hanging="360"/>
      </w:pPr>
      <w:rPr>
        <w:rFonts w:ascii="Wingdings" w:hAnsi="Wingdings" w:hint="default"/>
      </w:rPr>
    </w:lvl>
    <w:lvl w:ilvl="6" w:tplc="04180001" w:tentative="1">
      <w:start w:val="1"/>
      <w:numFmt w:val="bullet"/>
      <w:lvlText w:val=""/>
      <w:lvlJc w:val="left"/>
      <w:pPr>
        <w:ind w:left="5090" w:hanging="360"/>
      </w:pPr>
      <w:rPr>
        <w:rFonts w:ascii="Symbol" w:hAnsi="Symbol" w:hint="default"/>
      </w:rPr>
    </w:lvl>
    <w:lvl w:ilvl="7" w:tplc="04180003" w:tentative="1">
      <w:start w:val="1"/>
      <w:numFmt w:val="bullet"/>
      <w:lvlText w:val="o"/>
      <w:lvlJc w:val="left"/>
      <w:pPr>
        <w:ind w:left="5810" w:hanging="360"/>
      </w:pPr>
      <w:rPr>
        <w:rFonts w:ascii="Courier New" w:hAnsi="Courier New" w:cs="Courier New" w:hint="default"/>
      </w:rPr>
    </w:lvl>
    <w:lvl w:ilvl="8" w:tplc="04180005" w:tentative="1">
      <w:start w:val="1"/>
      <w:numFmt w:val="bullet"/>
      <w:lvlText w:val=""/>
      <w:lvlJc w:val="left"/>
      <w:pPr>
        <w:ind w:left="6530" w:hanging="360"/>
      </w:pPr>
      <w:rPr>
        <w:rFonts w:ascii="Wingdings" w:hAnsi="Wingdings" w:hint="default"/>
      </w:rPr>
    </w:lvl>
  </w:abstractNum>
  <w:abstractNum w:abstractNumId="26">
    <w:nsid w:val="5010425F"/>
    <w:multiLevelType w:val="hybridMultilevel"/>
    <w:tmpl w:val="D6CE544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51A91143"/>
    <w:multiLevelType w:val="hybridMultilevel"/>
    <w:tmpl w:val="26FCFABC"/>
    <w:lvl w:ilvl="0" w:tplc="1D2467BC">
      <w:numFmt w:val="bullet"/>
      <w:lvlText w:val="-"/>
      <w:lvlJc w:val="left"/>
      <w:pPr>
        <w:ind w:left="0" w:hanging="360"/>
      </w:pPr>
      <w:rPr>
        <w:rFonts w:ascii="Calibri" w:eastAsiaTheme="minorHAnsi"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nsid w:val="533014A5"/>
    <w:multiLevelType w:val="hybridMultilevel"/>
    <w:tmpl w:val="061CC2A8"/>
    <w:lvl w:ilvl="0" w:tplc="0418000B">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9">
    <w:nsid w:val="53E115CB"/>
    <w:multiLevelType w:val="hybridMultilevel"/>
    <w:tmpl w:val="66E25442"/>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0">
    <w:nsid w:val="56C8772F"/>
    <w:multiLevelType w:val="hybridMultilevel"/>
    <w:tmpl w:val="10700A9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599F7B86"/>
    <w:multiLevelType w:val="hybridMultilevel"/>
    <w:tmpl w:val="A28EC0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5BBE6081"/>
    <w:multiLevelType w:val="hybridMultilevel"/>
    <w:tmpl w:val="DED2D64C"/>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3">
    <w:nsid w:val="5C381147"/>
    <w:multiLevelType w:val="hybridMultilevel"/>
    <w:tmpl w:val="1272DC4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60735730"/>
    <w:multiLevelType w:val="hybridMultilevel"/>
    <w:tmpl w:val="15223D4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6EF24A0"/>
    <w:multiLevelType w:val="hybridMultilevel"/>
    <w:tmpl w:val="0590CD18"/>
    <w:lvl w:ilvl="0" w:tplc="47AAC0E8">
      <w:numFmt w:val="bullet"/>
      <w:lvlText w:val="-"/>
      <w:lvlJc w:val="left"/>
      <w:pPr>
        <w:ind w:left="405" w:hanging="360"/>
      </w:pPr>
      <w:rPr>
        <w:rFonts w:ascii="Calibri" w:eastAsia="Calibri" w:hAnsi="Calibri" w:cs="Times New Roman" w:hint="default"/>
      </w:rPr>
    </w:lvl>
    <w:lvl w:ilvl="1" w:tplc="04180003">
      <w:start w:val="1"/>
      <w:numFmt w:val="bullet"/>
      <w:lvlText w:val="o"/>
      <w:lvlJc w:val="left"/>
      <w:pPr>
        <w:ind w:left="1125" w:hanging="360"/>
      </w:pPr>
      <w:rPr>
        <w:rFonts w:ascii="Courier New" w:hAnsi="Courier New" w:cs="Courier New" w:hint="default"/>
      </w:rPr>
    </w:lvl>
    <w:lvl w:ilvl="2" w:tplc="04180005">
      <w:start w:val="1"/>
      <w:numFmt w:val="bullet"/>
      <w:lvlText w:val=""/>
      <w:lvlJc w:val="left"/>
      <w:pPr>
        <w:ind w:left="1845" w:hanging="360"/>
      </w:pPr>
      <w:rPr>
        <w:rFonts w:ascii="Wingdings" w:hAnsi="Wingdings" w:hint="default"/>
      </w:rPr>
    </w:lvl>
    <w:lvl w:ilvl="3" w:tplc="04180001">
      <w:start w:val="1"/>
      <w:numFmt w:val="bullet"/>
      <w:lvlText w:val=""/>
      <w:lvlJc w:val="left"/>
      <w:pPr>
        <w:ind w:left="2565" w:hanging="360"/>
      </w:pPr>
      <w:rPr>
        <w:rFonts w:ascii="Symbol" w:hAnsi="Symbol" w:hint="default"/>
      </w:rPr>
    </w:lvl>
    <w:lvl w:ilvl="4" w:tplc="04180003">
      <w:start w:val="1"/>
      <w:numFmt w:val="bullet"/>
      <w:lvlText w:val="o"/>
      <w:lvlJc w:val="left"/>
      <w:pPr>
        <w:ind w:left="3285" w:hanging="360"/>
      </w:pPr>
      <w:rPr>
        <w:rFonts w:ascii="Courier New" w:hAnsi="Courier New" w:cs="Courier New" w:hint="default"/>
      </w:rPr>
    </w:lvl>
    <w:lvl w:ilvl="5" w:tplc="04180005">
      <w:start w:val="1"/>
      <w:numFmt w:val="bullet"/>
      <w:lvlText w:val=""/>
      <w:lvlJc w:val="left"/>
      <w:pPr>
        <w:ind w:left="4005" w:hanging="360"/>
      </w:pPr>
      <w:rPr>
        <w:rFonts w:ascii="Wingdings" w:hAnsi="Wingdings" w:hint="default"/>
      </w:rPr>
    </w:lvl>
    <w:lvl w:ilvl="6" w:tplc="04180001">
      <w:start w:val="1"/>
      <w:numFmt w:val="bullet"/>
      <w:lvlText w:val=""/>
      <w:lvlJc w:val="left"/>
      <w:pPr>
        <w:ind w:left="4725" w:hanging="360"/>
      </w:pPr>
      <w:rPr>
        <w:rFonts w:ascii="Symbol" w:hAnsi="Symbol" w:hint="default"/>
      </w:rPr>
    </w:lvl>
    <w:lvl w:ilvl="7" w:tplc="04180003">
      <w:start w:val="1"/>
      <w:numFmt w:val="bullet"/>
      <w:lvlText w:val="o"/>
      <w:lvlJc w:val="left"/>
      <w:pPr>
        <w:ind w:left="5445" w:hanging="360"/>
      </w:pPr>
      <w:rPr>
        <w:rFonts w:ascii="Courier New" w:hAnsi="Courier New" w:cs="Courier New" w:hint="default"/>
      </w:rPr>
    </w:lvl>
    <w:lvl w:ilvl="8" w:tplc="04180005">
      <w:start w:val="1"/>
      <w:numFmt w:val="bullet"/>
      <w:lvlText w:val=""/>
      <w:lvlJc w:val="left"/>
      <w:pPr>
        <w:ind w:left="6165" w:hanging="360"/>
      </w:pPr>
      <w:rPr>
        <w:rFonts w:ascii="Wingdings" w:hAnsi="Wingdings" w:hint="default"/>
      </w:rPr>
    </w:lvl>
  </w:abstractNum>
  <w:abstractNum w:abstractNumId="36">
    <w:nsid w:val="717F765A"/>
    <w:multiLevelType w:val="hybridMultilevel"/>
    <w:tmpl w:val="5602DEAC"/>
    <w:lvl w:ilvl="0" w:tplc="0418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7">
    <w:nsid w:val="725B5B7A"/>
    <w:multiLevelType w:val="hybridMultilevel"/>
    <w:tmpl w:val="537AF626"/>
    <w:lvl w:ilvl="0" w:tplc="5924335A">
      <w:start w:val="1"/>
      <w:numFmt w:val="upperRoman"/>
      <w:lvlText w:val="%1."/>
      <w:lvlJc w:val="left"/>
      <w:pPr>
        <w:ind w:left="1080" w:hanging="720"/>
      </w:pPr>
      <w:rPr>
        <w:rFonts w:asciiTheme="minorHAnsi" w:hAnsiTheme="minorHAns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034D48"/>
    <w:multiLevelType w:val="hybridMultilevel"/>
    <w:tmpl w:val="F1C8135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751B5ABC"/>
    <w:multiLevelType w:val="hybridMultilevel"/>
    <w:tmpl w:val="FA541546"/>
    <w:lvl w:ilvl="0" w:tplc="4C0E3754">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7895417C"/>
    <w:multiLevelType w:val="hybridMultilevel"/>
    <w:tmpl w:val="9C225E66"/>
    <w:lvl w:ilvl="0" w:tplc="02BE7A58">
      <w:start w:val="1"/>
      <w:numFmt w:val="upperRoman"/>
      <w:lvlText w:val="%1."/>
      <w:lvlJc w:val="left"/>
      <w:pPr>
        <w:ind w:left="1288" w:hanging="720"/>
      </w:pPr>
      <w:rPr>
        <w:rFonts w:asciiTheme="minorHAnsi" w:hAnsiTheme="minorHAnsi" w:hint="default"/>
        <w:b/>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1B3E9F"/>
    <w:multiLevelType w:val="hybridMultilevel"/>
    <w:tmpl w:val="546646D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7F45561B"/>
    <w:multiLevelType w:val="multilevel"/>
    <w:tmpl w:val="3C6A332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4"/>
  </w:num>
  <w:num w:numId="3">
    <w:abstractNumId w:val="6"/>
  </w:num>
  <w:num w:numId="4">
    <w:abstractNumId w:val="19"/>
  </w:num>
  <w:num w:numId="5">
    <w:abstractNumId w:val="36"/>
  </w:num>
  <w:num w:numId="6">
    <w:abstractNumId w:val="5"/>
  </w:num>
  <w:num w:numId="7">
    <w:abstractNumId w:val="22"/>
  </w:num>
  <w:num w:numId="8">
    <w:abstractNumId w:val="16"/>
  </w:num>
  <w:num w:numId="9">
    <w:abstractNumId w:val="25"/>
  </w:num>
  <w:num w:numId="10">
    <w:abstractNumId w:val="8"/>
  </w:num>
  <w:num w:numId="11">
    <w:abstractNumId w:val="39"/>
  </w:num>
  <w:num w:numId="12">
    <w:abstractNumId w:val="21"/>
  </w:num>
  <w:num w:numId="13">
    <w:abstractNumId w:val="4"/>
  </w:num>
  <w:num w:numId="14">
    <w:abstractNumId w:val="2"/>
  </w:num>
  <w:num w:numId="15">
    <w:abstractNumId w:val="20"/>
  </w:num>
  <w:num w:numId="16">
    <w:abstractNumId w:val="34"/>
  </w:num>
  <w:num w:numId="17">
    <w:abstractNumId w:val="27"/>
  </w:num>
  <w:num w:numId="18">
    <w:abstractNumId w:val="35"/>
  </w:num>
  <w:num w:numId="19">
    <w:abstractNumId w:val="15"/>
  </w:num>
  <w:num w:numId="20">
    <w:abstractNumId w:val="26"/>
  </w:num>
  <w:num w:numId="21">
    <w:abstractNumId w:val="38"/>
  </w:num>
  <w:num w:numId="22">
    <w:abstractNumId w:val="40"/>
  </w:num>
  <w:num w:numId="23">
    <w:abstractNumId w:val="37"/>
  </w:num>
  <w:num w:numId="24">
    <w:abstractNumId w:val="18"/>
  </w:num>
  <w:num w:numId="25">
    <w:abstractNumId w:val="14"/>
  </w:num>
  <w:num w:numId="26">
    <w:abstractNumId w:val="12"/>
  </w:num>
  <w:num w:numId="27">
    <w:abstractNumId w:val="29"/>
  </w:num>
  <w:num w:numId="28">
    <w:abstractNumId w:val="28"/>
  </w:num>
  <w:num w:numId="29">
    <w:abstractNumId w:val="41"/>
  </w:num>
  <w:num w:numId="30">
    <w:abstractNumId w:val="23"/>
  </w:num>
  <w:num w:numId="31">
    <w:abstractNumId w:val="30"/>
  </w:num>
  <w:num w:numId="32">
    <w:abstractNumId w:val="11"/>
  </w:num>
  <w:num w:numId="33">
    <w:abstractNumId w:val="13"/>
  </w:num>
  <w:num w:numId="34">
    <w:abstractNumId w:val="42"/>
  </w:num>
  <w:num w:numId="35">
    <w:abstractNumId w:val="3"/>
  </w:num>
  <w:num w:numId="36">
    <w:abstractNumId w:val="7"/>
  </w:num>
  <w:num w:numId="37">
    <w:abstractNumId w:val="31"/>
  </w:num>
  <w:num w:numId="38">
    <w:abstractNumId w:val="1"/>
  </w:num>
  <w:num w:numId="39">
    <w:abstractNumId w:val="17"/>
  </w:num>
  <w:num w:numId="40">
    <w:abstractNumId w:val="32"/>
  </w:num>
  <w:num w:numId="41">
    <w:abstractNumId w:val="10"/>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08"/>
  <w:hyphenationZone w:val="425"/>
  <w:evenAndOddHeaders/>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1D8"/>
    <w:rsid w:val="000023D5"/>
    <w:rsid w:val="00007A95"/>
    <w:rsid w:val="00011598"/>
    <w:rsid w:val="0001237F"/>
    <w:rsid w:val="000159E1"/>
    <w:rsid w:val="00015EE0"/>
    <w:rsid w:val="0001618C"/>
    <w:rsid w:val="000166D7"/>
    <w:rsid w:val="00016B10"/>
    <w:rsid w:val="000175D5"/>
    <w:rsid w:val="000176C1"/>
    <w:rsid w:val="0002146C"/>
    <w:rsid w:val="00021CF4"/>
    <w:rsid w:val="00021EF4"/>
    <w:rsid w:val="00022548"/>
    <w:rsid w:val="0002470F"/>
    <w:rsid w:val="00025B86"/>
    <w:rsid w:val="00026994"/>
    <w:rsid w:val="00026ACC"/>
    <w:rsid w:val="000272FF"/>
    <w:rsid w:val="0002738E"/>
    <w:rsid w:val="00030730"/>
    <w:rsid w:val="0003108D"/>
    <w:rsid w:val="0003144F"/>
    <w:rsid w:val="00031D09"/>
    <w:rsid w:val="00033B33"/>
    <w:rsid w:val="00037C8E"/>
    <w:rsid w:val="000403E5"/>
    <w:rsid w:val="000414CB"/>
    <w:rsid w:val="00041984"/>
    <w:rsid w:val="00045735"/>
    <w:rsid w:val="00045AD2"/>
    <w:rsid w:val="00045E6B"/>
    <w:rsid w:val="0004751A"/>
    <w:rsid w:val="00047645"/>
    <w:rsid w:val="00047AC7"/>
    <w:rsid w:val="00050E82"/>
    <w:rsid w:val="00050FBB"/>
    <w:rsid w:val="00053BD2"/>
    <w:rsid w:val="000570FA"/>
    <w:rsid w:val="000603C3"/>
    <w:rsid w:val="00061B1B"/>
    <w:rsid w:val="00064581"/>
    <w:rsid w:val="00065ABB"/>
    <w:rsid w:val="00065FC3"/>
    <w:rsid w:val="00070FD4"/>
    <w:rsid w:val="00071500"/>
    <w:rsid w:val="00072ACB"/>
    <w:rsid w:val="0007360E"/>
    <w:rsid w:val="000746A8"/>
    <w:rsid w:val="00074EBF"/>
    <w:rsid w:val="00075EEC"/>
    <w:rsid w:val="000763E0"/>
    <w:rsid w:val="00076A41"/>
    <w:rsid w:val="0008084C"/>
    <w:rsid w:val="0008297B"/>
    <w:rsid w:val="00082A07"/>
    <w:rsid w:val="0008479D"/>
    <w:rsid w:val="000850FD"/>
    <w:rsid w:val="000856CD"/>
    <w:rsid w:val="0008700D"/>
    <w:rsid w:val="00090EFB"/>
    <w:rsid w:val="00091B3F"/>
    <w:rsid w:val="00092272"/>
    <w:rsid w:val="00093C14"/>
    <w:rsid w:val="0009418E"/>
    <w:rsid w:val="000941D7"/>
    <w:rsid w:val="00097630"/>
    <w:rsid w:val="000A04E7"/>
    <w:rsid w:val="000A2EC4"/>
    <w:rsid w:val="000A3925"/>
    <w:rsid w:val="000A3C2D"/>
    <w:rsid w:val="000A65CA"/>
    <w:rsid w:val="000A73E0"/>
    <w:rsid w:val="000B0299"/>
    <w:rsid w:val="000B02A9"/>
    <w:rsid w:val="000B0882"/>
    <w:rsid w:val="000B2357"/>
    <w:rsid w:val="000B26CF"/>
    <w:rsid w:val="000B2ECA"/>
    <w:rsid w:val="000B3037"/>
    <w:rsid w:val="000B3E49"/>
    <w:rsid w:val="000B5CE6"/>
    <w:rsid w:val="000B6CE6"/>
    <w:rsid w:val="000C03BE"/>
    <w:rsid w:val="000C0956"/>
    <w:rsid w:val="000C0FA8"/>
    <w:rsid w:val="000C1375"/>
    <w:rsid w:val="000C18C2"/>
    <w:rsid w:val="000C1C63"/>
    <w:rsid w:val="000C2DDE"/>
    <w:rsid w:val="000C4569"/>
    <w:rsid w:val="000C51D6"/>
    <w:rsid w:val="000C5A34"/>
    <w:rsid w:val="000C69D6"/>
    <w:rsid w:val="000D04BF"/>
    <w:rsid w:val="000D0BE9"/>
    <w:rsid w:val="000D0D79"/>
    <w:rsid w:val="000D2E36"/>
    <w:rsid w:val="000D6EF0"/>
    <w:rsid w:val="000E34B0"/>
    <w:rsid w:val="000E3C36"/>
    <w:rsid w:val="000E529B"/>
    <w:rsid w:val="000E5308"/>
    <w:rsid w:val="000E5BB7"/>
    <w:rsid w:val="000E5D6D"/>
    <w:rsid w:val="000E6D43"/>
    <w:rsid w:val="000E7E4D"/>
    <w:rsid w:val="000F009A"/>
    <w:rsid w:val="000F1656"/>
    <w:rsid w:val="000F189F"/>
    <w:rsid w:val="000F24D8"/>
    <w:rsid w:val="000F40F6"/>
    <w:rsid w:val="000F4B35"/>
    <w:rsid w:val="000F5800"/>
    <w:rsid w:val="000F58A9"/>
    <w:rsid w:val="000F5C89"/>
    <w:rsid w:val="000F6252"/>
    <w:rsid w:val="000F64AC"/>
    <w:rsid w:val="000F65E2"/>
    <w:rsid w:val="000F7893"/>
    <w:rsid w:val="000F79BD"/>
    <w:rsid w:val="000F7B07"/>
    <w:rsid w:val="00100C49"/>
    <w:rsid w:val="00100DE1"/>
    <w:rsid w:val="00101A6B"/>
    <w:rsid w:val="001023EF"/>
    <w:rsid w:val="00103CE3"/>
    <w:rsid w:val="0010586F"/>
    <w:rsid w:val="00105F7F"/>
    <w:rsid w:val="00106CE5"/>
    <w:rsid w:val="00110BF0"/>
    <w:rsid w:val="00110DCD"/>
    <w:rsid w:val="00112730"/>
    <w:rsid w:val="001137EC"/>
    <w:rsid w:val="00115C4E"/>
    <w:rsid w:val="00115F9B"/>
    <w:rsid w:val="00116BF7"/>
    <w:rsid w:val="00120DFB"/>
    <w:rsid w:val="00120F16"/>
    <w:rsid w:val="001214E1"/>
    <w:rsid w:val="001216E6"/>
    <w:rsid w:val="001220BA"/>
    <w:rsid w:val="00122C6B"/>
    <w:rsid w:val="00124143"/>
    <w:rsid w:val="0012690F"/>
    <w:rsid w:val="00130E0B"/>
    <w:rsid w:val="00132C41"/>
    <w:rsid w:val="00132FEF"/>
    <w:rsid w:val="00136087"/>
    <w:rsid w:val="0014057A"/>
    <w:rsid w:val="001408EA"/>
    <w:rsid w:val="00140910"/>
    <w:rsid w:val="00141CE4"/>
    <w:rsid w:val="00144849"/>
    <w:rsid w:val="00144BB2"/>
    <w:rsid w:val="00144FA4"/>
    <w:rsid w:val="001450E9"/>
    <w:rsid w:val="001464C4"/>
    <w:rsid w:val="001476F2"/>
    <w:rsid w:val="00151B91"/>
    <w:rsid w:val="00154004"/>
    <w:rsid w:val="0015523C"/>
    <w:rsid w:val="00157E66"/>
    <w:rsid w:val="00160AFF"/>
    <w:rsid w:val="00161767"/>
    <w:rsid w:val="00161CDF"/>
    <w:rsid w:val="001621A2"/>
    <w:rsid w:val="00163A70"/>
    <w:rsid w:val="00163BCC"/>
    <w:rsid w:val="00163EA6"/>
    <w:rsid w:val="00164616"/>
    <w:rsid w:val="001648D8"/>
    <w:rsid w:val="001652EE"/>
    <w:rsid w:val="00165343"/>
    <w:rsid w:val="00165573"/>
    <w:rsid w:val="0016627D"/>
    <w:rsid w:val="001675A6"/>
    <w:rsid w:val="00167A6F"/>
    <w:rsid w:val="00167B83"/>
    <w:rsid w:val="0017054B"/>
    <w:rsid w:val="001708F6"/>
    <w:rsid w:val="001743BE"/>
    <w:rsid w:val="00180EBC"/>
    <w:rsid w:val="00180F9D"/>
    <w:rsid w:val="0018162E"/>
    <w:rsid w:val="0018236C"/>
    <w:rsid w:val="0018398C"/>
    <w:rsid w:val="00184D9D"/>
    <w:rsid w:val="00185894"/>
    <w:rsid w:val="00185CE4"/>
    <w:rsid w:val="0018680B"/>
    <w:rsid w:val="0019056A"/>
    <w:rsid w:val="00191125"/>
    <w:rsid w:val="00192E0A"/>
    <w:rsid w:val="001940CA"/>
    <w:rsid w:val="00195642"/>
    <w:rsid w:val="001961B1"/>
    <w:rsid w:val="00196A2E"/>
    <w:rsid w:val="001974B9"/>
    <w:rsid w:val="001A310A"/>
    <w:rsid w:val="001A44C7"/>
    <w:rsid w:val="001A6021"/>
    <w:rsid w:val="001A6745"/>
    <w:rsid w:val="001B1448"/>
    <w:rsid w:val="001B1CEE"/>
    <w:rsid w:val="001B1E74"/>
    <w:rsid w:val="001B35A2"/>
    <w:rsid w:val="001B3EF3"/>
    <w:rsid w:val="001B54A1"/>
    <w:rsid w:val="001B5F7B"/>
    <w:rsid w:val="001B63E9"/>
    <w:rsid w:val="001C019B"/>
    <w:rsid w:val="001C08D8"/>
    <w:rsid w:val="001C1987"/>
    <w:rsid w:val="001C202A"/>
    <w:rsid w:val="001C299C"/>
    <w:rsid w:val="001C37DD"/>
    <w:rsid w:val="001C3E4E"/>
    <w:rsid w:val="001C40DD"/>
    <w:rsid w:val="001C528D"/>
    <w:rsid w:val="001C5ECD"/>
    <w:rsid w:val="001C638E"/>
    <w:rsid w:val="001C7F3E"/>
    <w:rsid w:val="001D00AA"/>
    <w:rsid w:val="001D01E9"/>
    <w:rsid w:val="001D0403"/>
    <w:rsid w:val="001D1114"/>
    <w:rsid w:val="001D2278"/>
    <w:rsid w:val="001D28E7"/>
    <w:rsid w:val="001D2F92"/>
    <w:rsid w:val="001D3312"/>
    <w:rsid w:val="001D5990"/>
    <w:rsid w:val="001D5C4D"/>
    <w:rsid w:val="001E0492"/>
    <w:rsid w:val="001E12C0"/>
    <w:rsid w:val="001E1651"/>
    <w:rsid w:val="001E2D97"/>
    <w:rsid w:val="001E4D3A"/>
    <w:rsid w:val="001E5754"/>
    <w:rsid w:val="001E78ED"/>
    <w:rsid w:val="001F027D"/>
    <w:rsid w:val="001F109F"/>
    <w:rsid w:val="001F12A3"/>
    <w:rsid w:val="001F1970"/>
    <w:rsid w:val="001F3BE9"/>
    <w:rsid w:val="001F4ABF"/>
    <w:rsid w:val="001F6B75"/>
    <w:rsid w:val="001F72BC"/>
    <w:rsid w:val="001F7815"/>
    <w:rsid w:val="001F7D7C"/>
    <w:rsid w:val="0020143D"/>
    <w:rsid w:val="00202FCD"/>
    <w:rsid w:val="00203910"/>
    <w:rsid w:val="00203C0C"/>
    <w:rsid w:val="002049D5"/>
    <w:rsid w:val="00206CF2"/>
    <w:rsid w:val="002075B2"/>
    <w:rsid w:val="002125E0"/>
    <w:rsid w:val="0021565F"/>
    <w:rsid w:val="0021696D"/>
    <w:rsid w:val="00217CD8"/>
    <w:rsid w:val="00217D33"/>
    <w:rsid w:val="0022230B"/>
    <w:rsid w:val="00224056"/>
    <w:rsid w:val="00224842"/>
    <w:rsid w:val="00225235"/>
    <w:rsid w:val="00226FC9"/>
    <w:rsid w:val="00231025"/>
    <w:rsid w:val="00231A2C"/>
    <w:rsid w:val="00232062"/>
    <w:rsid w:val="00233807"/>
    <w:rsid w:val="00233873"/>
    <w:rsid w:val="002358B4"/>
    <w:rsid w:val="00235BC3"/>
    <w:rsid w:val="00236E53"/>
    <w:rsid w:val="00236F24"/>
    <w:rsid w:val="002377F1"/>
    <w:rsid w:val="00237ED6"/>
    <w:rsid w:val="00237FB7"/>
    <w:rsid w:val="00240364"/>
    <w:rsid w:val="002406D7"/>
    <w:rsid w:val="00241B5A"/>
    <w:rsid w:val="00241F92"/>
    <w:rsid w:val="00243402"/>
    <w:rsid w:val="00244174"/>
    <w:rsid w:val="00246E3E"/>
    <w:rsid w:val="00247511"/>
    <w:rsid w:val="00250666"/>
    <w:rsid w:val="00250B94"/>
    <w:rsid w:val="00250C59"/>
    <w:rsid w:val="002510D7"/>
    <w:rsid w:val="00251147"/>
    <w:rsid w:val="00251A87"/>
    <w:rsid w:val="0025302A"/>
    <w:rsid w:val="00253459"/>
    <w:rsid w:val="00253C58"/>
    <w:rsid w:val="0025491A"/>
    <w:rsid w:val="00254EB8"/>
    <w:rsid w:val="00254FB1"/>
    <w:rsid w:val="00257E75"/>
    <w:rsid w:val="00260A22"/>
    <w:rsid w:val="00260AF1"/>
    <w:rsid w:val="00261E13"/>
    <w:rsid w:val="00261FC4"/>
    <w:rsid w:val="00263043"/>
    <w:rsid w:val="00264669"/>
    <w:rsid w:val="00264FC1"/>
    <w:rsid w:val="0026705E"/>
    <w:rsid w:val="00270149"/>
    <w:rsid w:val="00271338"/>
    <w:rsid w:val="00271868"/>
    <w:rsid w:val="0027214B"/>
    <w:rsid w:val="00272B48"/>
    <w:rsid w:val="00272CDD"/>
    <w:rsid w:val="002732F6"/>
    <w:rsid w:val="002737D0"/>
    <w:rsid w:val="00273A5A"/>
    <w:rsid w:val="002774BA"/>
    <w:rsid w:val="00280190"/>
    <w:rsid w:val="00280265"/>
    <w:rsid w:val="0028028D"/>
    <w:rsid w:val="002819BB"/>
    <w:rsid w:val="00281D90"/>
    <w:rsid w:val="0028230C"/>
    <w:rsid w:val="00283BFC"/>
    <w:rsid w:val="00284FA7"/>
    <w:rsid w:val="00285150"/>
    <w:rsid w:val="002877BD"/>
    <w:rsid w:val="002902C7"/>
    <w:rsid w:val="00290574"/>
    <w:rsid w:val="002909DC"/>
    <w:rsid w:val="00290B66"/>
    <w:rsid w:val="00291EB0"/>
    <w:rsid w:val="00294CE5"/>
    <w:rsid w:val="0029578C"/>
    <w:rsid w:val="002A01DA"/>
    <w:rsid w:val="002A099A"/>
    <w:rsid w:val="002A0F53"/>
    <w:rsid w:val="002A1669"/>
    <w:rsid w:val="002A2EA7"/>
    <w:rsid w:val="002A3069"/>
    <w:rsid w:val="002A4788"/>
    <w:rsid w:val="002A4F8B"/>
    <w:rsid w:val="002A5F13"/>
    <w:rsid w:val="002A60AE"/>
    <w:rsid w:val="002A6C9C"/>
    <w:rsid w:val="002A777C"/>
    <w:rsid w:val="002A7B05"/>
    <w:rsid w:val="002A7C3F"/>
    <w:rsid w:val="002B1D5C"/>
    <w:rsid w:val="002B3074"/>
    <w:rsid w:val="002B3E90"/>
    <w:rsid w:val="002B42AB"/>
    <w:rsid w:val="002B583B"/>
    <w:rsid w:val="002B693B"/>
    <w:rsid w:val="002B7748"/>
    <w:rsid w:val="002B7999"/>
    <w:rsid w:val="002C35F9"/>
    <w:rsid w:val="002C4A04"/>
    <w:rsid w:val="002C4B66"/>
    <w:rsid w:val="002C4BE6"/>
    <w:rsid w:val="002C568F"/>
    <w:rsid w:val="002C5DF2"/>
    <w:rsid w:val="002C7046"/>
    <w:rsid w:val="002D030C"/>
    <w:rsid w:val="002D0EE9"/>
    <w:rsid w:val="002D1882"/>
    <w:rsid w:val="002D199E"/>
    <w:rsid w:val="002D3841"/>
    <w:rsid w:val="002D51BA"/>
    <w:rsid w:val="002D70F8"/>
    <w:rsid w:val="002E03C5"/>
    <w:rsid w:val="002E10EB"/>
    <w:rsid w:val="002E1D11"/>
    <w:rsid w:val="002E57B3"/>
    <w:rsid w:val="002E6DE4"/>
    <w:rsid w:val="002E7012"/>
    <w:rsid w:val="002E73D4"/>
    <w:rsid w:val="002E7989"/>
    <w:rsid w:val="002E7A4C"/>
    <w:rsid w:val="002E7A54"/>
    <w:rsid w:val="002F18F3"/>
    <w:rsid w:val="002F1ED4"/>
    <w:rsid w:val="002F24CC"/>
    <w:rsid w:val="002F41A2"/>
    <w:rsid w:val="002F4F3B"/>
    <w:rsid w:val="002F5807"/>
    <w:rsid w:val="002F5AE6"/>
    <w:rsid w:val="002F7FA6"/>
    <w:rsid w:val="0030137D"/>
    <w:rsid w:val="003016A3"/>
    <w:rsid w:val="00303983"/>
    <w:rsid w:val="00303F88"/>
    <w:rsid w:val="0030452B"/>
    <w:rsid w:val="0030538F"/>
    <w:rsid w:val="003129D2"/>
    <w:rsid w:val="0031316B"/>
    <w:rsid w:val="0031380B"/>
    <w:rsid w:val="00314371"/>
    <w:rsid w:val="0031558D"/>
    <w:rsid w:val="003158A7"/>
    <w:rsid w:val="00316C1F"/>
    <w:rsid w:val="003172D1"/>
    <w:rsid w:val="00317759"/>
    <w:rsid w:val="00320498"/>
    <w:rsid w:val="0032088C"/>
    <w:rsid w:val="00321BCC"/>
    <w:rsid w:val="00321E41"/>
    <w:rsid w:val="003223D2"/>
    <w:rsid w:val="00322BB7"/>
    <w:rsid w:val="003236B7"/>
    <w:rsid w:val="0032438B"/>
    <w:rsid w:val="003266EC"/>
    <w:rsid w:val="00326F2C"/>
    <w:rsid w:val="003270C9"/>
    <w:rsid w:val="00327B69"/>
    <w:rsid w:val="00327E8F"/>
    <w:rsid w:val="0033157D"/>
    <w:rsid w:val="0033398D"/>
    <w:rsid w:val="00335C2D"/>
    <w:rsid w:val="003369BA"/>
    <w:rsid w:val="003404DE"/>
    <w:rsid w:val="003408D0"/>
    <w:rsid w:val="003412CE"/>
    <w:rsid w:val="00341377"/>
    <w:rsid w:val="00341E1E"/>
    <w:rsid w:val="00343635"/>
    <w:rsid w:val="00343AD3"/>
    <w:rsid w:val="00343C67"/>
    <w:rsid w:val="00344042"/>
    <w:rsid w:val="003470E3"/>
    <w:rsid w:val="003505D5"/>
    <w:rsid w:val="003508C7"/>
    <w:rsid w:val="003549A6"/>
    <w:rsid w:val="00354E25"/>
    <w:rsid w:val="00356595"/>
    <w:rsid w:val="00356AD2"/>
    <w:rsid w:val="00360183"/>
    <w:rsid w:val="00361817"/>
    <w:rsid w:val="00361DE1"/>
    <w:rsid w:val="00363558"/>
    <w:rsid w:val="003642A3"/>
    <w:rsid w:val="00364D5D"/>
    <w:rsid w:val="00367203"/>
    <w:rsid w:val="00370298"/>
    <w:rsid w:val="003702D6"/>
    <w:rsid w:val="00370FD9"/>
    <w:rsid w:val="003723E3"/>
    <w:rsid w:val="00375156"/>
    <w:rsid w:val="003757DC"/>
    <w:rsid w:val="00377A32"/>
    <w:rsid w:val="00377FF9"/>
    <w:rsid w:val="003809AD"/>
    <w:rsid w:val="003835DC"/>
    <w:rsid w:val="00383BD9"/>
    <w:rsid w:val="00383D9C"/>
    <w:rsid w:val="00384C3A"/>
    <w:rsid w:val="00386D05"/>
    <w:rsid w:val="00387604"/>
    <w:rsid w:val="003876ED"/>
    <w:rsid w:val="003902C0"/>
    <w:rsid w:val="00392149"/>
    <w:rsid w:val="00395106"/>
    <w:rsid w:val="00395F07"/>
    <w:rsid w:val="00396B94"/>
    <w:rsid w:val="003971D2"/>
    <w:rsid w:val="003A096C"/>
    <w:rsid w:val="003A1590"/>
    <w:rsid w:val="003A3A14"/>
    <w:rsid w:val="003A3BFC"/>
    <w:rsid w:val="003A44A5"/>
    <w:rsid w:val="003A52FF"/>
    <w:rsid w:val="003A5328"/>
    <w:rsid w:val="003A64E8"/>
    <w:rsid w:val="003A73BB"/>
    <w:rsid w:val="003A7A20"/>
    <w:rsid w:val="003B0F9B"/>
    <w:rsid w:val="003B3DE5"/>
    <w:rsid w:val="003B5175"/>
    <w:rsid w:val="003B68CA"/>
    <w:rsid w:val="003B73F6"/>
    <w:rsid w:val="003B74E8"/>
    <w:rsid w:val="003B791B"/>
    <w:rsid w:val="003C1580"/>
    <w:rsid w:val="003C3B68"/>
    <w:rsid w:val="003C4DB8"/>
    <w:rsid w:val="003C5A8B"/>
    <w:rsid w:val="003C5F19"/>
    <w:rsid w:val="003C752A"/>
    <w:rsid w:val="003D019D"/>
    <w:rsid w:val="003D19E2"/>
    <w:rsid w:val="003D1C4B"/>
    <w:rsid w:val="003D1DA1"/>
    <w:rsid w:val="003D29E3"/>
    <w:rsid w:val="003D360A"/>
    <w:rsid w:val="003D3896"/>
    <w:rsid w:val="003D3CA6"/>
    <w:rsid w:val="003D494D"/>
    <w:rsid w:val="003D520D"/>
    <w:rsid w:val="003D53E3"/>
    <w:rsid w:val="003E0542"/>
    <w:rsid w:val="003E1928"/>
    <w:rsid w:val="003E20A8"/>
    <w:rsid w:val="003E237D"/>
    <w:rsid w:val="003E2437"/>
    <w:rsid w:val="003E30EA"/>
    <w:rsid w:val="003E3B8B"/>
    <w:rsid w:val="003E3FEC"/>
    <w:rsid w:val="003E48A8"/>
    <w:rsid w:val="003F0BC5"/>
    <w:rsid w:val="003F192D"/>
    <w:rsid w:val="003F1A54"/>
    <w:rsid w:val="003F2762"/>
    <w:rsid w:val="003F2F76"/>
    <w:rsid w:val="003F6F86"/>
    <w:rsid w:val="004011B5"/>
    <w:rsid w:val="0040129E"/>
    <w:rsid w:val="00402564"/>
    <w:rsid w:val="00403001"/>
    <w:rsid w:val="00403987"/>
    <w:rsid w:val="00404034"/>
    <w:rsid w:val="00404359"/>
    <w:rsid w:val="00405859"/>
    <w:rsid w:val="00405CAB"/>
    <w:rsid w:val="00410179"/>
    <w:rsid w:val="00410414"/>
    <w:rsid w:val="004105F0"/>
    <w:rsid w:val="00411724"/>
    <w:rsid w:val="004118ED"/>
    <w:rsid w:val="0041284C"/>
    <w:rsid w:val="004141FC"/>
    <w:rsid w:val="0041515D"/>
    <w:rsid w:val="00415E3C"/>
    <w:rsid w:val="00416B0C"/>
    <w:rsid w:val="004208C6"/>
    <w:rsid w:val="00421C30"/>
    <w:rsid w:val="00423299"/>
    <w:rsid w:val="0042362D"/>
    <w:rsid w:val="00424710"/>
    <w:rsid w:val="00425714"/>
    <w:rsid w:val="004257F2"/>
    <w:rsid w:val="00426DF0"/>
    <w:rsid w:val="00427BC1"/>
    <w:rsid w:val="004303BF"/>
    <w:rsid w:val="00432B34"/>
    <w:rsid w:val="00432DBC"/>
    <w:rsid w:val="0043336B"/>
    <w:rsid w:val="00433A30"/>
    <w:rsid w:val="0043581D"/>
    <w:rsid w:val="00436152"/>
    <w:rsid w:val="00437126"/>
    <w:rsid w:val="00440874"/>
    <w:rsid w:val="00442D2F"/>
    <w:rsid w:val="00442F26"/>
    <w:rsid w:val="00443651"/>
    <w:rsid w:val="00443CD3"/>
    <w:rsid w:val="0044486E"/>
    <w:rsid w:val="00444F91"/>
    <w:rsid w:val="00447C30"/>
    <w:rsid w:val="004547D6"/>
    <w:rsid w:val="00454AD5"/>
    <w:rsid w:val="004552A5"/>
    <w:rsid w:val="0045546E"/>
    <w:rsid w:val="00456995"/>
    <w:rsid w:val="00457CE7"/>
    <w:rsid w:val="00457E36"/>
    <w:rsid w:val="00461228"/>
    <w:rsid w:val="00462853"/>
    <w:rsid w:val="00463524"/>
    <w:rsid w:val="00463982"/>
    <w:rsid w:val="00465575"/>
    <w:rsid w:val="004663F2"/>
    <w:rsid w:val="00466C28"/>
    <w:rsid w:val="0047048B"/>
    <w:rsid w:val="00470B6B"/>
    <w:rsid w:val="00472B1B"/>
    <w:rsid w:val="00472B62"/>
    <w:rsid w:val="00473B52"/>
    <w:rsid w:val="0047476B"/>
    <w:rsid w:val="00475D31"/>
    <w:rsid w:val="004816EF"/>
    <w:rsid w:val="00482B51"/>
    <w:rsid w:val="00483FD4"/>
    <w:rsid w:val="0048477F"/>
    <w:rsid w:val="00485AF8"/>
    <w:rsid w:val="00490022"/>
    <w:rsid w:val="004901E6"/>
    <w:rsid w:val="004920ED"/>
    <w:rsid w:val="004926EB"/>
    <w:rsid w:val="00493A96"/>
    <w:rsid w:val="0049400C"/>
    <w:rsid w:val="00494325"/>
    <w:rsid w:val="00494800"/>
    <w:rsid w:val="004955BA"/>
    <w:rsid w:val="00496A19"/>
    <w:rsid w:val="0049700F"/>
    <w:rsid w:val="00497E42"/>
    <w:rsid w:val="004A1DEC"/>
    <w:rsid w:val="004A3351"/>
    <w:rsid w:val="004A46E1"/>
    <w:rsid w:val="004A5745"/>
    <w:rsid w:val="004A583C"/>
    <w:rsid w:val="004A7F16"/>
    <w:rsid w:val="004A7FF8"/>
    <w:rsid w:val="004B039A"/>
    <w:rsid w:val="004B05C1"/>
    <w:rsid w:val="004B311C"/>
    <w:rsid w:val="004B387C"/>
    <w:rsid w:val="004B4170"/>
    <w:rsid w:val="004B5709"/>
    <w:rsid w:val="004B66D8"/>
    <w:rsid w:val="004B6A3D"/>
    <w:rsid w:val="004B70F8"/>
    <w:rsid w:val="004B7601"/>
    <w:rsid w:val="004C22DD"/>
    <w:rsid w:val="004C2369"/>
    <w:rsid w:val="004C243F"/>
    <w:rsid w:val="004C2D7E"/>
    <w:rsid w:val="004C3B6F"/>
    <w:rsid w:val="004C50D0"/>
    <w:rsid w:val="004C573B"/>
    <w:rsid w:val="004C7A6A"/>
    <w:rsid w:val="004C7B71"/>
    <w:rsid w:val="004C7E20"/>
    <w:rsid w:val="004D05E3"/>
    <w:rsid w:val="004D1496"/>
    <w:rsid w:val="004D1FFE"/>
    <w:rsid w:val="004D3223"/>
    <w:rsid w:val="004D3FE9"/>
    <w:rsid w:val="004D416B"/>
    <w:rsid w:val="004D478B"/>
    <w:rsid w:val="004D5052"/>
    <w:rsid w:val="004D52AC"/>
    <w:rsid w:val="004D6052"/>
    <w:rsid w:val="004D6205"/>
    <w:rsid w:val="004E0101"/>
    <w:rsid w:val="004E0186"/>
    <w:rsid w:val="004E08E4"/>
    <w:rsid w:val="004E0E43"/>
    <w:rsid w:val="004E109D"/>
    <w:rsid w:val="004E137D"/>
    <w:rsid w:val="004E149C"/>
    <w:rsid w:val="004E1F9E"/>
    <w:rsid w:val="004E2DA0"/>
    <w:rsid w:val="004E3A0C"/>
    <w:rsid w:val="004E616F"/>
    <w:rsid w:val="004E6411"/>
    <w:rsid w:val="004E78F7"/>
    <w:rsid w:val="004F13F7"/>
    <w:rsid w:val="004F204C"/>
    <w:rsid w:val="004F2940"/>
    <w:rsid w:val="004F5F3F"/>
    <w:rsid w:val="004F665A"/>
    <w:rsid w:val="004F6C52"/>
    <w:rsid w:val="00500C44"/>
    <w:rsid w:val="00501AF7"/>
    <w:rsid w:val="00502ED6"/>
    <w:rsid w:val="00505A11"/>
    <w:rsid w:val="00505B20"/>
    <w:rsid w:val="00506CEB"/>
    <w:rsid w:val="005102EB"/>
    <w:rsid w:val="00511DB5"/>
    <w:rsid w:val="00516517"/>
    <w:rsid w:val="0052002B"/>
    <w:rsid w:val="00520AEB"/>
    <w:rsid w:val="00521496"/>
    <w:rsid w:val="00522EBC"/>
    <w:rsid w:val="00522EC7"/>
    <w:rsid w:val="00530DDC"/>
    <w:rsid w:val="005313EE"/>
    <w:rsid w:val="00531903"/>
    <w:rsid w:val="005321B4"/>
    <w:rsid w:val="005346E6"/>
    <w:rsid w:val="005349DB"/>
    <w:rsid w:val="00534E0D"/>
    <w:rsid w:val="005351AA"/>
    <w:rsid w:val="00537099"/>
    <w:rsid w:val="0054070B"/>
    <w:rsid w:val="00540773"/>
    <w:rsid w:val="0054213D"/>
    <w:rsid w:val="005433C0"/>
    <w:rsid w:val="005433FA"/>
    <w:rsid w:val="00544394"/>
    <w:rsid w:val="00544AA1"/>
    <w:rsid w:val="005455F0"/>
    <w:rsid w:val="005457B4"/>
    <w:rsid w:val="0054586C"/>
    <w:rsid w:val="00545E46"/>
    <w:rsid w:val="005464AE"/>
    <w:rsid w:val="00547E6B"/>
    <w:rsid w:val="00550BDB"/>
    <w:rsid w:val="00551588"/>
    <w:rsid w:val="00551709"/>
    <w:rsid w:val="00551A8C"/>
    <w:rsid w:val="0055449C"/>
    <w:rsid w:val="00556BC7"/>
    <w:rsid w:val="00556DFC"/>
    <w:rsid w:val="00556EEF"/>
    <w:rsid w:val="005570A1"/>
    <w:rsid w:val="00560117"/>
    <w:rsid w:val="00561323"/>
    <w:rsid w:val="005617CD"/>
    <w:rsid w:val="00561C96"/>
    <w:rsid w:val="00561DE1"/>
    <w:rsid w:val="00563FD1"/>
    <w:rsid w:val="00565E7D"/>
    <w:rsid w:val="00566CC1"/>
    <w:rsid w:val="0056702E"/>
    <w:rsid w:val="00567660"/>
    <w:rsid w:val="00567EE7"/>
    <w:rsid w:val="005700F7"/>
    <w:rsid w:val="00570D67"/>
    <w:rsid w:val="00571CA2"/>
    <w:rsid w:val="005724D5"/>
    <w:rsid w:val="00573815"/>
    <w:rsid w:val="005739CC"/>
    <w:rsid w:val="00574315"/>
    <w:rsid w:val="00574D3A"/>
    <w:rsid w:val="005752BF"/>
    <w:rsid w:val="00575CD5"/>
    <w:rsid w:val="005762F6"/>
    <w:rsid w:val="005771B5"/>
    <w:rsid w:val="00577DB3"/>
    <w:rsid w:val="0058188F"/>
    <w:rsid w:val="00582BCC"/>
    <w:rsid w:val="005831B0"/>
    <w:rsid w:val="005835A2"/>
    <w:rsid w:val="00584C88"/>
    <w:rsid w:val="00585116"/>
    <w:rsid w:val="00585493"/>
    <w:rsid w:val="005861AC"/>
    <w:rsid w:val="00596732"/>
    <w:rsid w:val="005A022A"/>
    <w:rsid w:val="005A03EC"/>
    <w:rsid w:val="005A05DE"/>
    <w:rsid w:val="005A2B12"/>
    <w:rsid w:val="005A32F2"/>
    <w:rsid w:val="005A3514"/>
    <w:rsid w:val="005A4712"/>
    <w:rsid w:val="005A53ED"/>
    <w:rsid w:val="005A5AC7"/>
    <w:rsid w:val="005A5C9A"/>
    <w:rsid w:val="005A6379"/>
    <w:rsid w:val="005A7662"/>
    <w:rsid w:val="005B154C"/>
    <w:rsid w:val="005B2284"/>
    <w:rsid w:val="005B2985"/>
    <w:rsid w:val="005B3626"/>
    <w:rsid w:val="005B6401"/>
    <w:rsid w:val="005B7476"/>
    <w:rsid w:val="005C1403"/>
    <w:rsid w:val="005C1966"/>
    <w:rsid w:val="005C4045"/>
    <w:rsid w:val="005C6535"/>
    <w:rsid w:val="005C7E80"/>
    <w:rsid w:val="005C7EA8"/>
    <w:rsid w:val="005C7F06"/>
    <w:rsid w:val="005D1656"/>
    <w:rsid w:val="005D21E6"/>
    <w:rsid w:val="005D3A2A"/>
    <w:rsid w:val="005D585B"/>
    <w:rsid w:val="005E00B7"/>
    <w:rsid w:val="005E0C98"/>
    <w:rsid w:val="005E1658"/>
    <w:rsid w:val="005E1856"/>
    <w:rsid w:val="005E295E"/>
    <w:rsid w:val="005E31AC"/>
    <w:rsid w:val="005E31E0"/>
    <w:rsid w:val="005E365A"/>
    <w:rsid w:val="005E5E65"/>
    <w:rsid w:val="005E66E1"/>
    <w:rsid w:val="005E6872"/>
    <w:rsid w:val="005E6AA7"/>
    <w:rsid w:val="005F0625"/>
    <w:rsid w:val="005F0ED2"/>
    <w:rsid w:val="005F0F98"/>
    <w:rsid w:val="005F1A9C"/>
    <w:rsid w:val="005F34F3"/>
    <w:rsid w:val="005F3655"/>
    <w:rsid w:val="005F472C"/>
    <w:rsid w:val="005F7552"/>
    <w:rsid w:val="006006A0"/>
    <w:rsid w:val="00602BA0"/>
    <w:rsid w:val="00603D1C"/>
    <w:rsid w:val="00606DEE"/>
    <w:rsid w:val="00606E3A"/>
    <w:rsid w:val="00611976"/>
    <w:rsid w:val="00611EE8"/>
    <w:rsid w:val="006120D2"/>
    <w:rsid w:val="00614F80"/>
    <w:rsid w:val="0061509D"/>
    <w:rsid w:val="00616816"/>
    <w:rsid w:val="006176CF"/>
    <w:rsid w:val="0062099C"/>
    <w:rsid w:val="00621874"/>
    <w:rsid w:val="0062646A"/>
    <w:rsid w:val="006265A8"/>
    <w:rsid w:val="006269D4"/>
    <w:rsid w:val="00626D91"/>
    <w:rsid w:val="006273A9"/>
    <w:rsid w:val="00627F5B"/>
    <w:rsid w:val="00631E28"/>
    <w:rsid w:val="00632453"/>
    <w:rsid w:val="00632D56"/>
    <w:rsid w:val="00634749"/>
    <w:rsid w:val="006350DD"/>
    <w:rsid w:val="00637774"/>
    <w:rsid w:val="00642727"/>
    <w:rsid w:val="006454FB"/>
    <w:rsid w:val="006475F9"/>
    <w:rsid w:val="0065294E"/>
    <w:rsid w:val="00654D40"/>
    <w:rsid w:val="00655D8F"/>
    <w:rsid w:val="00656674"/>
    <w:rsid w:val="00656BED"/>
    <w:rsid w:val="00656E98"/>
    <w:rsid w:val="0065736D"/>
    <w:rsid w:val="006574B9"/>
    <w:rsid w:val="00657964"/>
    <w:rsid w:val="00660028"/>
    <w:rsid w:val="00661DC5"/>
    <w:rsid w:val="0066235A"/>
    <w:rsid w:val="006634F2"/>
    <w:rsid w:val="006646E1"/>
    <w:rsid w:val="00666B67"/>
    <w:rsid w:val="00666FEC"/>
    <w:rsid w:val="00670DB0"/>
    <w:rsid w:val="006732FB"/>
    <w:rsid w:val="0067489A"/>
    <w:rsid w:val="00674C91"/>
    <w:rsid w:val="006753A2"/>
    <w:rsid w:val="00675D4B"/>
    <w:rsid w:val="00676340"/>
    <w:rsid w:val="00676BBE"/>
    <w:rsid w:val="00676E77"/>
    <w:rsid w:val="00677230"/>
    <w:rsid w:val="00681334"/>
    <w:rsid w:val="00681E27"/>
    <w:rsid w:val="00682759"/>
    <w:rsid w:val="00682803"/>
    <w:rsid w:val="00683815"/>
    <w:rsid w:val="00683EBA"/>
    <w:rsid w:val="006858F9"/>
    <w:rsid w:val="00685F9C"/>
    <w:rsid w:val="006863B2"/>
    <w:rsid w:val="00686C9A"/>
    <w:rsid w:val="00687DCA"/>
    <w:rsid w:val="00690480"/>
    <w:rsid w:val="00690FE5"/>
    <w:rsid w:val="00691780"/>
    <w:rsid w:val="00692F4D"/>
    <w:rsid w:val="00694B2C"/>
    <w:rsid w:val="00695B9C"/>
    <w:rsid w:val="00696BF4"/>
    <w:rsid w:val="00697B6D"/>
    <w:rsid w:val="006A12E5"/>
    <w:rsid w:val="006A2CE1"/>
    <w:rsid w:val="006A360E"/>
    <w:rsid w:val="006A578F"/>
    <w:rsid w:val="006A5BD0"/>
    <w:rsid w:val="006A6F6B"/>
    <w:rsid w:val="006B06AD"/>
    <w:rsid w:val="006B07F4"/>
    <w:rsid w:val="006B14B5"/>
    <w:rsid w:val="006B14DA"/>
    <w:rsid w:val="006B280C"/>
    <w:rsid w:val="006B2FF1"/>
    <w:rsid w:val="006B353D"/>
    <w:rsid w:val="006B3DDD"/>
    <w:rsid w:val="006B40EA"/>
    <w:rsid w:val="006B483B"/>
    <w:rsid w:val="006B71BF"/>
    <w:rsid w:val="006B75BD"/>
    <w:rsid w:val="006B7D10"/>
    <w:rsid w:val="006C0F25"/>
    <w:rsid w:val="006C343B"/>
    <w:rsid w:val="006C541B"/>
    <w:rsid w:val="006D1224"/>
    <w:rsid w:val="006D23D5"/>
    <w:rsid w:val="006D2FA2"/>
    <w:rsid w:val="006D3EE3"/>
    <w:rsid w:val="006D417F"/>
    <w:rsid w:val="006D426E"/>
    <w:rsid w:val="006D48DC"/>
    <w:rsid w:val="006D49D7"/>
    <w:rsid w:val="006D5CEF"/>
    <w:rsid w:val="006D61AE"/>
    <w:rsid w:val="006E0E0D"/>
    <w:rsid w:val="006E1386"/>
    <w:rsid w:val="006E159C"/>
    <w:rsid w:val="006E1D2C"/>
    <w:rsid w:val="006E2970"/>
    <w:rsid w:val="006F2AD8"/>
    <w:rsid w:val="006F2C15"/>
    <w:rsid w:val="006F36F6"/>
    <w:rsid w:val="006F4972"/>
    <w:rsid w:val="006F543A"/>
    <w:rsid w:val="006F577A"/>
    <w:rsid w:val="006F5812"/>
    <w:rsid w:val="006F6354"/>
    <w:rsid w:val="006F7D6B"/>
    <w:rsid w:val="006F7E26"/>
    <w:rsid w:val="006F7E4B"/>
    <w:rsid w:val="006F7EE6"/>
    <w:rsid w:val="007002F9"/>
    <w:rsid w:val="00700438"/>
    <w:rsid w:val="00701888"/>
    <w:rsid w:val="00702383"/>
    <w:rsid w:val="00702E2C"/>
    <w:rsid w:val="00703E49"/>
    <w:rsid w:val="00704086"/>
    <w:rsid w:val="00704B30"/>
    <w:rsid w:val="0070532E"/>
    <w:rsid w:val="00707E34"/>
    <w:rsid w:val="00710105"/>
    <w:rsid w:val="0071091B"/>
    <w:rsid w:val="00710A30"/>
    <w:rsid w:val="00712318"/>
    <w:rsid w:val="00712E6F"/>
    <w:rsid w:val="007133B6"/>
    <w:rsid w:val="0071386A"/>
    <w:rsid w:val="0071411D"/>
    <w:rsid w:val="007150C5"/>
    <w:rsid w:val="00715C73"/>
    <w:rsid w:val="007166BA"/>
    <w:rsid w:val="007178F2"/>
    <w:rsid w:val="007179EB"/>
    <w:rsid w:val="00717A3B"/>
    <w:rsid w:val="00717A80"/>
    <w:rsid w:val="007201FB"/>
    <w:rsid w:val="007202D0"/>
    <w:rsid w:val="00720D44"/>
    <w:rsid w:val="00720F1D"/>
    <w:rsid w:val="007269D2"/>
    <w:rsid w:val="00726FDF"/>
    <w:rsid w:val="007305BD"/>
    <w:rsid w:val="0073145C"/>
    <w:rsid w:val="00731CEB"/>
    <w:rsid w:val="00731DDB"/>
    <w:rsid w:val="00732DD2"/>
    <w:rsid w:val="007330AC"/>
    <w:rsid w:val="007339BE"/>
    <w:rsid w:val="00735FDB"/>
    <w:rsid w:val="007406F4"/>
    <w:rsid w:val="0074647F"/>
    <w:rsid w:val="007470AA"/>
    <w:rsid w:val="00747681"/>
    <w:rsid w:val="00747BCB"/>
    <w:rsid w:val="00747FC7"/>
    <w:rsid w:val="00751128"/>
    <w:rsid w:val="0075181B"/>
    <w:rsid w:val="0075597A"/>
    <w:rsid w:val="007574EA"/>
    <w:rsid w:val="00760144"/>
    <w:rsid w:val="007601F6"/>
    <w:rsid w:val="00760408"/>
    <w:rsid w:val="00761B4C"/>
    <w:rsid w:val="00761CDB"/>
    <w:rsid w:val="007635C4"/>
    <w:rsid w:val="00763BA1"/>
    <w:rsid w:val="00764814"/>
    <w:rsid w:val="00765008"/>
    <w:rsid w:val="00765133"/>
    <w:rsid w:val="007661BB"/>
    <w:rsid w:val="007668F7"/>
    <w:rsid w:val="00766C72"/>
    <w:rsid w:val="00767BB8"/>
    <w:rsid w:val="00770175"/>
    <w:rsid w:val="0077140F"/>
    <w:rsid w:val="00771E27"/>
    <w:rsid w:val="007741D4"/>
    <w:rsid w:val="00774FF2"/>
    <w:rsid w:val="00776B72"/>
    <w:rsid w:val="007773C3"/>
    <w:rsid w:val="00780563"/>
    <w:rsid w:val="007806F1"/>
    <w:rsid w:val="00780D64"/>
    <w:rsid w:val="007828D7"/>
    <w:rsid w:val="00782BCD"/>
    <w:rsid w:val="00782CC5"/>
    <w:rsid w:val="00783484"/>
    <w:rsid w:val="00784C32"/>
    <w:rsid w:val="007851CA"/>
    <w:rsid w:val="007857CC"/>
    <w:rsid w:val="00785F8C"/>
    <w:rsid w:val="007864FA"/>
    <w:rsid w:val="00786914"/>
    <w:rsid w:val="00786E93"/>
    <w:rsid w:val="007877B9"/>
    <w:rsid w:val="00790437"/>
    <w:rsid w:val="007904A6"/>
    <w:rsid w:val="00791066"/>
    <w:rsid w:val="007918EA"/>
    <w:rsid w:val="0079381F"/>
    <w:rsid w:val="00794EE5"/>
    <w:rsid w:val="007953DD"/>
    <w:rsid w:val="00797C78"/>
    <w:rsid w:val="007A1048"/>
    <w:rsid w:val="007A1E25"/>
    <w:rsid w:val="007A3461"/>
    <w:rsid w:val="007A37C7"/>
    <w:rsid w:val="007A3AD3"/>
    <w:rsid w:val="007A44A9"/>
    <w:rsid w:val="007A4ACF"/>
    <w:rsid w:val="007A58A8"/>
    <w:rsid w:val="007A6246"/>
    <w:rsid w:val="007B1847"/>
    <w:rsid w:val="007B4BB7"/>
    <w:rsid w:val="007B596A"/>
    <w:rsid w:val="007B5CF3"/>
    <w:rsid w:val="007B65C8"/>
    <w:rsid w:val="007B7257"/>
    <w:rsid w:val="007B7B1F"/>
    <w:rsid w:val="007C0427"/>
    <w:rsid w:val="007C1554"/>
    <w:rsid w:val="007C17EA"/>
    <w:rsid w:val="007C19B4"/>
    <w:rsid w:val="007C1E5F"/>
    <w:rsid w:val="007C209C"/>
    <w:rsid w:val="007C296F"/>
    <w:rsid w:val="007C58F8"/>
    <w:rsid w:val="007C6C01"/>
    <w:rsid w:val="007D010A"/>
    <w:rsid w:val="007D1704"/>
    <w:rsid w:val="007D40D3"/>
    <w:rsid w:val="007D4CF6"/>
    <w:rsid w:val="007D5799"/>
    <w:rsid w:val="007E1B7F"/>
    <w:rsid w:val="007E2D98"/>
    <w:rsid w:val="007E3755"/>
    <w:rsid w:val="007E4FF9"/>
    <w:rsid w:val="007E71AD"/>
    <w:rsid w:val="007F0055"/>
    <w:rsid w:val="007F0762"/>
    <w:rsid w:val="007F0F90"/>
    <w:rsid w:val="007F1673"/>
    <w:rsid w:val="007F1E94"/>
    <w:rsid w:val="007F415F"/>
    <w:rsid w:val="007F70DB"/>
    <w:rsid w:val="008006A3"/>
    <w:rsid w:val="00801A79"/>
    <w:rsid w:val="00801DA0"/>
    <w:rsid w:val="00801E0C"/>
    <w:rsid w:val="00802D60"/>
    <w:rsid w:val="00803DAC"/>
    <w:rsid w:val="0080497F"/>
    <w:rsid w:val="00805254"/>
    <w:rsid w:val="00807657"/>
    <w:rsid w:val="008076A0"/>
    <w:rsid w:val="008105AD"/>
    <w:rsid w:val="00810B05"/>
    <w:rsid w:val="00810DDC"/>
    <w:rsid w:val="00810F5C"/>
    <w:rsid w:val="0081256B"/>
    <w:rsid w:val="008126B3"/>
    <w:rsid w:val="00812C51"/>
    <w:rsid w:val="00814A30"/>
    <w:rsid w:val="00814CF2"/>
    <w:rsid w:val="008156E7"/>
    <w:rsid w:val="00815E48"/>
    <w:rsid w:val="00817AE0"/>
    <w:rsid w:val="00821CCA"/>
    <w:rsid w:val="008220D3"/>
    <w:rsid w:val="008300F3"/>
    <w:rsid w:val="00830E38"/>
    <w:rsid w:val="008322C5"/>
    <w:rsid w:val="0083357C"/>
    <w:rsid w:val="008336B9"/>
    <w:rsid w:val="00835D9E"/>
    <w:rsid w:val="00835FFC"/>
    <w:rsid w:val="0084049E"/>
    <w:rsid w:val="00841E4B"/>
    <w:rsid w:val="008426D6"/>
    <w:rsid w:val="0084373A"/>
    <w:rsid w:val="00843918"/>
    <w:rsid w:val="00844355"/>
    <w:rsid w:val="00845339"/>
    <w:rsid w:val="00845D9D"/>
    <w:rsid w:val="008512BD"/>
    <w:rsid w:val="008512DB"/>
    <w:rsid w:val="008513CC"/>
    <w:rsid w:val="00851620"/>
    <w:rsid w:val="00852192"/>
    <w:rsid w:val="00852EF9"/>
    <w:rsid w:val="008547BD"/>
    <w:rsid w:val="00856AF2"/>
    <w:rsid w:val="00856F37"/>
    <w:rsid w:val="008576F6"/>
    <w:rsid w:val="00857EBA"/>
    <w:rsid w:val="00861C77"/>
    <w:rsid w:val="00862422"/>
    <w:rsid w:val="00862CD5"/>
    <w:rsid w:val="008669CD"/>
    <w:rsid w:val="00870DE9"/>
    <w:rsid w:val="008729CD"/>
    <w:rsid w:val="008740E0"/>
    <w:rsid w:val="008748BB"/>
    <w:rsid w:val="008751F8"/>
    <w:rsid w:val="00875FD3"/>
    <w:rsid w:val="00877C56"/>
    <w:rsid w:val="00880F36"/>
    <w:rsid w:val="0088113B"/>
    <w:rsid w:val="00881708"/>
    <w:rsid w:val="008824E4"/>
    <w:rsid w:val="00883BAD"/>
    <w:rsid w:val="00883D1F"/>
    <w:rsid w:val="008845AB"/>
    <w:rsid w:val="00885A5A"/>
    <w:rsid w:val="0088602D"/>
    <w:rsid w:val="00886320"/>
    <w:rsid w:val="00887DF9"/>
    <w:rsid w:val="00887F3C"/>
    <w:rsid w:val="00890DD0"/>
    <w:rsid w:val="00891651"/>
    <w:rsid w:val="0089380B"/>
    <w:rsid w:val="00893E7D"/>
    <w:rsid w:val="0089507F"/>
    <w:rsid w:val="00896F38"/>
    <w:rsid w:val="0089718C"/>
    <w:rsid w:val="00897B87"/>
    <w:rsid w:val="008A24FE"/>
    <w:rsid w:val="008A2A60"/>
    <w:rsid w:val="008A4E4E"/>
    <w:rsid w:val="008A5033"/>
    <w:rsid w:val="008B0F57"/>
    <w:rsid w:val="008B164A"/>
    <w:rsid w:val="008B2358"/>
    <w:rsid w:val="008B2975"/>
    <w:rsid w:val="008B3CDD"/>
    <w:rsid w:val="008B4C03"/>
    <w:rsid w:val="008B5B3C"/>
    <w:rsid w:val="008B5CD1"/>
    <w:rsid w:val="008B6179"/>
    <w:rsid w:val="008B6B12"/>
    <w:rsid w:val="008B71D0"/>
    <w:rsid w:val="008C0A60"/>
    <w:rsid w:val="008C3FDF"/>
    <w:rsid w:val="008C60B2"/>
    <w:rsid w:val="008C6169"/>
    <w:rsid w:val="008C6209"/>
    <w:rsid w:val="008C6AD1"/>
    <w:rsid w:val="008C6CC7"/>
    <w:rsid w:val="008C6D16"/>
    <w:rsid w:val="008C7C86"/>
    <w:rsid w:val="008C7DED"/>
    <w:rsid w:val="008D072C"/>
    <w:rsid w:val="008D0BC4"/>
    <w:rsid w:val="008D1426"/>
    <w:rsid w:val="008D337B"/>
    <w:rsid w:val="008D5A96"/>
    <w:rsid w:val="008E097F"/>
    <w:rsid w:val="008E0D57"/>
    <w:rsid w:val="008E1BAC"/>
    <w:rsid w:val="008E498E"/>
    <w:rsid w:val="008E548F"/>
    <w:rsid w:val="008E5991"/>
    <w:rsid w:val="008E696F"/>
    <w:rsid w:val="008E7533"/>
    <w:rsid w:val="008F4061"/>
    <w:rsid w:val="008F4FD0"/>
    <w:rsid w:val="008F5CE0"/>
    <w:rsid w:val="008F785E"/>
    <w:rsid w:val="00900C37"/>
    <w:rsid w:val="00902BD1"/>
    <w:rsid w:val="00902FB5"/>
    <w:rsid w:val="00904B59"/>
    <w:rsid w:val="00904BBE"/>
    <w:rsid w:val="009057C4"/>
    <w:rsid w:val="00905A68"/>
    <w:rsid w:val="00910EDA"/>
    <w:rsid w:val="009139FE"/>
    <w:rsid w:val="00916214"/>
    <w:rsid w:val="00916441"/>
    <w:rsid w:val="0091692F"/>
    <w:rsid w:val="009171EC"/>
    <w:rsid w:val="009172EA"/>
    <w:rsid w:val="009174FB"/>
    <w:rsid w:val="009175E1"/>
    <w:rsid w:val="0091777B"/>
    <w:rsid w:val="00921FDD"/>
    <w:rsid w:val="009225AA"/>
    <w:rsid w:val="00922E44"/>
    <w:rsid w:val="00923093"/>
    <w:rsid w:val="00923887"/>
    <w:rsid w:val="00923951"/>
    <w:rsid w:val="009239DD"/>
    <w:rsid w:val="00924AA1"/>
    <w:rsid w:val="00925883"/>
    <w:rsid w:val="00926182"/>
    <w:rsid w:val="00927A71"/>
    <w:rsid w:val="00930085"/>
    <w:rsid w:val="00931D1C"/>
    <w:rsid w:val="00932AF4"/>
    <w:rsid w:val="00933B91"/>
    <w:rsid w:val="00934A1C"/>
    <w:rsid w:val="009350E9"/>
    <w:rsid w:val="00937452"/>
    <w:rsid w:val="00940407"/>
    <w:rsid w:val="00940B85"/>
    <w:rsid w:val="00940DD3"/>
    <w:rsid w:val="0094193D"/>
    <w:rsid w:val="009425DE"/>
    <w:rsid w:val="009426F1"/>
    <w:rsid w:val="00943951"/>
    <w:rsid w:val="00943A05"/>
    <w:rsid w:val="00944472"/>
    <w:rsid w:val="00944C91"/>
    <w:rsid w:val="00944FC0"/>
    <w:rsid w:val="00945612"/>
    <w:rsid w:val="00945980"/>
    <w:rsid w:val="00947AB2"/>
    <w:rsid w:val="0095046F"/>
    <w:rsid w:val="0095058A"/>
    <w:rsid w:val="00950C73"/>
    <w:rsid w:val="009514F5"/>
    <w:rsid w:val="00952BBE"/>
    <w:rsid w:val="009536AD"/>
    <w:rsid w:val="00954859"/>
    <w:rsid w:val="00956178"/>
    <w:rsid w:val="009567A7"/>
    <w:rsid w:val="00956CBB"/>
    <w:rsid w:val="0096076E"/>
    <w:rsid w:val="00961A10"/>
    <w:rsid w:val="00962155"/>
    <w:rsid w:val="00963C12"/>
    <w:rsid w:val="009641E8"/>
    <w:rsid w:val="00965FF2"/>
    <w:rsid w:val="00966A3E"/>
    <w:rsid w:val="0097006B"/>
    <w:rsid w:val="009710CE"/>
    <w:rsid w:val="0097112D"/>
    <w:rsid w:val="009733FE"/>
    <w:rsid w:val="00975415"/>
    <w:rsid w:val="00980062"/>
    <w:rsid w:val="00981D62"/>
    <w:rsid w:val="00987779"/>
    <w:rsid w:val="009917FA"/>
    <w:rsid w:val="009919A1"/>
    <w:rsid w:val="009965F1"/>
    <w:rsid w:val="00996D53"/>
    <w:rsid w:val="009A18B3"/>
    <w:rsid w:val="009A3206"/>
    <w:rsid w:val="009A42D8"/>
    <w:rsid w:val="009A50AB"/>
    <w:rsid w:val="009A584D"/>
    <w:rsid w:val="009B258B"/>
    <w:rsid w:val="009B25B0"/>
    <w:rsid w:val="009B332A"/>
    <w:rsid w:val="009B3377"/>
    <w:rsid w:val="009B3FED"/>
    <w:rsid w:val="009B476F"/>
    <w:rsid w:val="009B50EA"/>
    <w:rsid w:val="009B5217"/>
    <w:rsid w:val="009B5AF2"/>
    <w:rsid w:val="009B5B5F"/>
    <w:rsid w:val="009B66BD"/>
    <w:rsid w:val="009C1229"/>
    <w:rsid w:val="009C1E02"/>
    <w:rsid w:val="009C31D6"/>
    <w:rsid w:val="009C4941"/>
    <w:rsid w:val="009C4E59"/>
    <w:rsid w:val="009C4E90"/>
    <w:rsid w:val="009C5030"/>
    <w:rsid w:val="009C56EA"/>
    <w:rsid w:val="009C5B38"/>
    <w:rsid w:val="009C6254"/>
    <w:rsid w:val="009C65CE"/>
    <w:rsid w:val="009C75D2"/>
    <w:rsid w:val="009D3538"/>
    <w:rsid w:val="009D3682"/>
    <w:rsid w:val="009D3728"/>
    <w:rsid w:val="009D59B4"/>
    <w:rsid w:val="009D685C"/>
    <w:rsid w:val="009D6982"/>
    <w:rsid w:val="009E060B"/>
    <w:rsid w:val="009E08E0"/>
    <w:rsid w:val="009E0A02"/>
    <w:rsid w:val="009E1DC9"/>
    <w:rsid w:val="009E4207"/>
    <w:rsid w:val="009E58EB"/>
    <w:rsid w:val="009E63DA"/>
    <w:rsid w:val="009F2053"/>
    <w:rsid w:val="009F48D1"/>
    <w:rsid w:val="009F5680"/>
    <w:rsid w:val="009F5948"/>
    <w:rsid w:val="009F74C6"/>
    <w:rsid w:val="00A0072F"/>
    <w:rsid w:val="00A00981"/>
    <w:rsid w:val="00A00F5F"/>
    <w:rsid w:val="00A013C2"/>
    <w:rsid w:val="00A0196C"/>
    <w:rsid w:val="00A0343B"/>
    <w:rsid w:val="00A044F6"/>
    <w:rsid w:val="00A04A94"/>
    <w:rsid w:val="00A04B56"/>
    <w:rsid w:val="00A057F7"/>
    <w:rsid w:val="00A061C1"/>
    <w:rsid w:val="00A062AB"/>
    <w:rsid w:val="00A06773"/>
    <w:rsid w:val="00A06805"/>
    <w:rsid w:val="00A06919"/>
    <w:rsid w:val="00A0711A"/>
    <w:rsid w:val="00A11345"/>
    <w:rsid w:val="00A1444C"/>
    <w:rsid w:val="00A14A2E"/>
    <w:rsid w:val="00A14D4A"/>
    <w:rsid w:val="00A1676F"/>
    <w:rsid w:val="00A2185F"/>
    <w:rsid w:val="00A235E1"/>
    <w:rsid w:val="00A247E9"/>
    <w:rsid w:val="00A26076"/>
    <w:rsid w:val="00A26087"/>
    <w:rsid w:val="00A26652"/>
    <w:rsid w:val="00A26ADA"/>
    <w:rsid w:val="00A279DF"/>
    <w:rsid w:val="00A27A20"/>
    <w:rsid w:val="00A30187"/>
    <w:rsid w:val="00A3093F"/>
    <w:rsid w:val="00A30AFE"/>
    <w:rsid w:val="00A31F5F"/>
    <w:rsid w:val="00A37079"/>
    <w:rsid w:val="00A418FF"/>
    <w:rsid w:val="00A41D27"/>
    <w:rsid w:val="00A4222E"/>
    <w:rsid w:val="00A42F31"/>
    <w:rsid w:val="00A44CF2"/>
    <w:rsid w:val="00A44F12"/>
    <w:rsid w:val="00A44F42"/>
    <w:rsid w:val="00A45743"/>
    <w:rsid w:val="00A45BE5"/>
    <w:rsid w:val="00A4790D"/>
    <w:rsid w:val="00A47EA9"/>
    <w:rsid w:val="00A52721"/>
    <w:rsid w:val="00A53273"/>
    <w:rsid w:val="00A53436"/>
    <w:rsid w:val="00A54D4D"/>
    <w:rsid w:val="00A54F24"/>
    <w:rsid w:val="00A55B9F"/>
    <w:rsid w:val="00A5733D"/>
    <w:rsid w:val="00A57517"/>
    <w:rsid w:val="00A60AE8"/>
    <w:rsid w:val="00A63376"/>
    <w:rsid w:val="00A643E4"/>
    <w:rsid w:val="00A70D0F"/>
    <w:rsid w:val="00A72B90"/>
    <w:rsid w:val="00A758DC"/>
    <w:rsid w:val="00A75CC2"/>
    <w:rsid w:val="00A766E2"/>
    <w:rsid w:val="00A76981"/>
    <w:rsid w:val="00A76E95"/>
    <w:rsid w:val="00A77408"/>
    <w:rsid w:val="00A77A48"/>
    <w:rsid w:val="00A81AC0"/>
    <w:rsid w:val="00A81EB0"/>
    <w:rsid w:val="00A820B2"/>
    <w:rsid w:val="00A82E70"/>
    <w:rsid w:val="00A8369F"/>
    <w:rsid w:val="00A84841"/>
    <w:rsid w:val="00A84969"/>
    <w:rsid w:val="00A85474"/>
    <w:rsid w:val="00A85E85"/>
    <w:rsid w:val="00A862E9"/>
    <w:rsid w:val="00A86886"/>
    <w:rsid w:val="00A86ABB"/>
    <w:rsid w:val="00A8782C"/>
    <w:rsid w:val="00A87FD9"/>
    <w:rsid w:val="00A90147"/>
    <w:rsid w:val="00A91BC8"/>
    <w:rsid w:val="00A9354D"/>
    <w:rsid w:val="00A94057"/>
    <w:rsid w:val="00A9579F"/>
    <w:rsid w:val="00A958EE"/>
    <w:rsid w:val="00A96374"/>
    <w:rsid w:val="00A96D37"/>
    <w:rsid w:val="00A97582"/>
    <w:rsid w:val="00AA04F0"/>
    <w:rsid w:val="00AA2172"/>
    <w:rsid w:val="00AA21F3"/>
    <w:rsid w:val="00AA306E"/>
    <w:rsid w:val="00AA346D"/>
    <w:rsid w:val="00AA43DA"/>
    <w:rsid w:val="00AA49F1"/>
    <w:rsid w:val="00AA6CC9"/>
    <w:rsid w:val="00AA7360"/>
    <w:rsid w:val="00AA7B17"/>
    <w:rsid w:val="00AA7C90"/>
    <w:rsid w:val="00AB05FC"/>
    <w:rsid w:val="00AB0814"/>
    <w:rsid w:val="00AB1272"/>
    <w:rsid w:val="00AB13FC"/>
    <w:rsid w:val="00AB563B"/>
    <w:rsid w:val="00AB57ED"/>
    <w:rsid w:val="00AC0124"/>
    <w:rsid w:val="00AC0326"/>
    <w:rsid w:val="00AC0CE1"/>
    <w:rsid w:val="00AC24CC"/>
    <w:rsid w:val="00AC3025"/>
    <w:rsid w:val="00AC3062"/>
    <w:rsid w:val="00AC326E"/>
    <w:rsid w:val="00AC4C8E"/>
    <w:rsid w:val="00AC4CFF"/>
    <w:rsid w:val="00AC5BF8"/>
    <w:rsid w:val="00AC6155"/>
    <w:rsid w:val="00AC664A"/>
    <w:rsid w:val="00AC68AD"/>
    <w:rsid w:val="00AC6EE6"/>
    <w:rsid w:val="00AC7BDC"/>
    <w:rsid w:val="00AD1981"/>
    <w:rsid w:val="00AD30B4"/>
    <w:rsid w:val="00AD32BE"/>
    <w:rsid w:val="00AD34E0"/>
    <w:rsid w:val="00AD437E"/>
    <w:rsid w:val="00AD5C6B"/>
    <w:rsid w:val="00AD6B2B"/>
    <w:rsid w:val="00AD6DB2"/>
    <w:rsid w:val="00AD7A63"/>
    <w:rsid w:val="00AD7A94"/>
    <w:rsid w:val="00AE1270"/>
    <w:rsid w:val="00AE1578"/>
    <w:rsid w:val="00AE40AD"/>
    <w:rsid w:val="00AE45C2"/>
    <w:rsid w:val="00AE460D"/>
    <w:rsid w:val="00AE494B"/>
    <w:rsid w:val="00AE4F9F"/>
    <w:rsid w:val="00AE51B3"/>
    <w:rsid w:val="00AF07F1"/>
    <w:rsid w:val="00AF1CFC"/>
    <w:rsid w:val="00AF31BC"/>
    <w:rsid w:val="00AF431C"/>
    <w:rsid w:val="00AF4FAC"/>
    <w:rsid w:val="00AF53CD"/>
    <w:rsid w:val="00AF66E6"/>
    <w:rsid w:val="00AF73A4"/>
    <w:rsid w:val="00B02342"/>
    <w:rsid w:val="00B03A22"/>
    <w:rsid w:val="00B03D53"/>
    <w:rsid w:val="00B04886"/>
    <w:rsid w:val="00B0516D"/>
    <w:rsid w:val="00B10302"/>
    <w:rsid w:val="00B1088E"/>
    <w:rsid w:val="00B1168C"/>
    <w:rsid w:val="00B11893"/>
    <w:rsid w:val="00B12957"/>
    <w:rsid w:val="00B13271"/>
    <w:rsid w:val="00B13F78"/>
    <w:rsid w:val="00B14CF7"/>
    <w:rsid w:val="00B15096"/>
    <w:rsid w:val="00B1569D"/>
    <w:rsid w:val="00B16682"/>
    <w:rsid w:val="00B16804"/>
    <w:rsid w:val="00B21810"/>
    <w:rsid w:val="00B24B86"/>
    <w:rsid w:val="00B24DA4"/>
    <w:rsid w:val="00B3033E"/>
    <w:rsid w:val="00B315BB"/>
    <w:rsid w:val="00B31D36"/>
    <w:rsid w:val="00B3610C"/>
    <w:rsid w:val="00B372FD"/>
    <w:rsid w:val="00B3780F"/>
    <w:rsid w:val="00B40263"/>
    <w:rsid w:val="00B42D22"/>
    <w:rsid w:val="00B43CA0"/>
    <w:rsid w:val="00B43D11"/>
    <w:rsid w:val="00B44930"/>
    <w:rsid w:val="00B45397"/>
    <w:rsid w:val="00B45472"/>
    <w:rsid w:val="00B45BE4"/>
    <w:rsid w:val="00B471F3"/>
    <w:rsid w:val="00B47320"/>
    <w:rsid w:val="00B473D8"/>
    <w:rsid w:val="00B47947"/>
    <w:rsid w:val="00B50C51"/>
    <w:rsid w:val="00B51212"/>
    <w:rsid w:val="00B5151F"/>
    <w:rsid w:val="00B53847"/>
    <w:rsid w:val="00B53A8D"/>
    <w:rsid w:val="00B55553"/>
    <w:rsid w:val="00B55EAD"/>
    <w:rsid w:val="00B604F7"/>
    <w:rsid w:val="00B60D37"/>
    <w:rsid w:val="00B61393"/>
    <w:rsid w:val="00B61881"/>
    <w:rsid w:val="00B623B6"/>
    <w:rsid w:val="00B63269"/>
    <w:rsid w:val="00B63D4E"/>
    <w:rsid w:val="00B66990"/>
    <w:rsid w:val="00B67729"/>
    <w:rsid w:val="00B70D6A"/>
    <w:rsid w:val="00B71646"/>
    <w:rsid w:val="00B748CE"/>
    <w:rsid w:val="00B75F99"/>
    <w:rsid w:val="00B76530"/>
    <w:rsid w:val="00B76C2C"/>
    <w:rsid w:val="00B800BD"/>
    <w:rsid w:val="00B8057E"/>
    <w:rsid w:val="00B82ECC"/>
    <w:rsid w:val="00B847BC"/>
    <w:rsid w:val="00B850F0"/>
    <w:rsid w:val="00B85BC3"/>
    <w:rsid w:val="00B85DA1"/>
    <w:rsid w:val="00B86AAF"/>
    <w:rsid w:val="00B87C59"/>
    <w:rsid w:val="00B9071A"/>
    <w:rsid w:val="00B90A35"/>
    <w:rsid w:val="00B90A55"/>
    <w:rsid w:val="00B933DD"/>
    <w:rsid w:val="00B93480"/>
    <w:rsid w:val="00B94222"/>
    <w:rsid w:val="00B9675F"/>
    <w:rsid w:val="00BA08FC"/>
    <w:rsid w:val="00BA1675"/>
    <w:rsid w:val="00BA2EB8"/>
    <w:rsid w:val="00BA3F83"/>
    <w:rsid w:val="00BA5FDE"/>
    <w:rsid w:val="00BA6A14"/>
    <w:rsid w:val="00BA7783"/>
    <w:rsid w:val="00BB0074"/>
    <w:rsid w:val="00BB2AB5"/>
    <w:rsid w:val="00BB38DC"/>
    <w:rsid w:val="00BB38FC"/>
    <w:rsid w:val="00BB3C82"/>
    <w:rsid w:val="00BB3D5B"/>
    <w:rsid w:val="00BB4FE9"/>
    <w:rsid w:val="00BB5228"/>
    <w:rsid w:val="00BB52F8"/>
    <w:rsid w:val="00BB5DDA"/>
    <w:rsid w:val="00BB678E"/>
    <w:rsid w:val="00BB68B5"/>
    <w:rsid w:val="00BB6EAE"/>
    <w:rsid w:val="00BC03F5"/>
    <w:rsid w:val="00BC1BCD"/>
    <w:rsid w:val="00BC2590"/>
    <w:rsid w:val="00BC296D"/>
    <w:rsid w:val="00BC2A3C"/>
    <w:rsid w:val="00BC2C6D"/>
    <w:rsid w:val="00BC3610"/>
    <w:rsid w:val="00BC69A4"/>
    <w:rsid w:val="00BD0499"/>
    <w:rsid w:val="00BD04DA"/>
    <w:rsid w:val="00BD1067"/>
    <w:rsid w:val="00BD1648"/>
    <w:rsid w:val="00BD2731"/>
    <w:rsid w:val="00BD2ADA"/>
    <w:rsid w:val="00BD380A"/>
    <w:rsid w:val="00BD4CD5"/>
    <w:rsid w:val="00BD6F4A"/>
    <w:rsid w:val="00BD7AC1"/>
    <w:rsid w:val="00BE0B28"/>
    <w:rsid w:val="00BE14C5"/>
    <w:rsid w:val="00BE262A"/>
    <w:rsid w:val="00BE2AE4"/>
    <w:rsid w:val="00BE4501"/>
    <w:rsid w:val="00BE45C3"/>
    <w:rsid w:val="00BE7263"/>
    <w:rsid w:val="00BF25FE"/>
    <w:rsid w:val="00BF6365"/>
    <w:rsid w:val="00BF66B7"/>
    <w:rsid w:val="00C028F1"/>
    <w:rsid w:val="00C03446"/>
    <w:rsid w:val="00C034FA"/>
    <w:rsid w:val="00C06448"/>
    <w:rsid w:val="00C0655E"/>
    <w:rsid w:val="00C118F1"/>
    <w:rsid w:val="00C1207B"/>
    <w:rsid w:val="00C12201"/>
    <w:rsid w:val="00C14DBF"/>
    <w:rsid w:val="00C152A9"/>
    <w:rsid w:val="00C15709"/>
    <w:rsid w:val="00C173A7"/>
    <w:rsid w:val="00C2231E"/>
    <w:rsid w:val="00C22FA8"/>
    <w:rsid w:val="00C26788"/>
    <w:rsid w:val="00C26B7D"/>
    <w:rsid w:val="00C273D2"/>
    <w:rsid w:val="00C33FE7"/>
    <w:rsid w:val="00C3496F"/>
    <w:rsid w:val="00C35693"/>
    <w:rsid w:val="00C362E9"/>
    <w:rsid w:val="00C36E6B"/>
    <w:rsid w:val="00C427FB"/>
    <w:rsid w:val="00C42C57"/>
    <w:rsid w:val="00C42C8C"/>
    <w:rsid w:val="00C42D91"/>
    <w:rsid w:val="00C436BC"/>
    <w:rsid w:val="00C43740"/>
    <w:rsid w:val="00C43D22"/>
    <w:rsid w:val="00C44542"/>
    <w:rsid w:val="00C4581F"/>
    <w:rsid w:val="00C45EFC"/>
    <w:rsid w:val="00C47137"/>
    <w:rsid w:val="00C47468"/>
    <w:rsid w:val="00C50E9F"/>
    <w:rsid w:val="00C52556"/>
    <w:rsid w:val="00C5393B"/>
    <w:rsid w:val="00C56165"/>
    <w:rsid w:val="00C5636D"/>
    <w:rsid w:val="00C56379"/>
    <w:rsid w:val="00C6009D"/>
    <w:rsid w:val="00C64206"/>
    <w:rsid w:val="00C64D9F"/>
    <w:rsid w:val="00C6532E"/>
    <w:rsid w:val="00C6564E"/>
    <w:rsid w:val="00C65F6D"/>
    <w:rsid w:val="00C664D7"/>
    <w:rsid w:val="00C67D53"/>
    <w:rsid w:val="00C72EF2"/>
    <w:rsid w:val="00C73F79"/>
    <w:rsid w:val="00C74712"/>
    <w:rsid w:val="00C7480F"/>
    <w:rsid w:val="00C74A5B"/>
    <w:rsid w:val="00C762D8"/>
    <w:rsid w:val="00C764E2"/>
    <w:rsid w:val="00C7665B"/>
    <w:rsid w:val="00C76EEB"/>
    <w:rsid w:val="00C773A7"/>
    <w:rsid w:val="00C8028E"/>
    <w:rsid w:val="00C8158B"/>
    <w:rsid w:val="00C816B0"/>
    <w:rsid w:val="00C81B21"/>
    <w:rsid w:val="00C82AD8"/>
    <w:rsid w:val="00C8363B"/>
    <w:rsid w:val="00C83C72"/>
    <w:rsid w:val="00C86626"/>
    <w:rsid w:val="00C877EC"/>
    <w:rsid w:val="00C9003A"/>
    <w:rsid w:val="00C90121"/>
    <w:rsid w:val="00C90D79"/>
    <w:rsid w:val="00C928EC"/>
    <w:rsid w:val="00C92FEA"/>
    <w:rsid w:val="00C93534"/>
    <w:rsid w:val="00C97386"/>
    <w:rsid w:val="00CA05D9"/>
    <w:rsid w:val="00CA0ADD"/>
    <w:rsid w:val="00CA16DD"/>
    <w:rsid w:val="00CA3268"/>
    <w:rsid w:val="00CA3675"/>
    <w:rsid w:val="00CA48B1"/>
    <w:rsid w:val="00CA4D67"/>
    <w:rsid w:val="00CA4F43"/>
    <w:rsid w:val="00CA587C"/>
    <w:rsid w:val="00CA6038"/>
    <w:rsid w:val="00CA6BB1"/>
    <w:rsid w:val="00CA7C50"/>
    <w:rsid w:val="00CB3C68"/>
    <w:rsid w:val="00CB4283"/>
    <w:rsid w:val="00CB4BB8"/>
    <w:rsid w:val="00CB4F92"/>
    <w:rsid w:val="00CB6687"/>
    <w:rsid w:val="00CB69D7"/>
    <w:rsid w:val="00CB7647"/>
    <w:rsid w:val="00CC03D6"/>
    <w:rsid w:val="00CC2E50"/>
    <w:rsid w:val="00CC5BAF"/>
    <w:rsid w:val="00CC5EB6"/>
    <w:rsid w:val="00CC72ED"/>
    <w:rsid w:val="00CD14C3"/>
    <w:rsid w:val="00CD58B2"/>
    <w:rsid w:val="00CD5B0E"/>
    <w:rsid w:val="00CD60A8"/>
    <w:rsid w:val="00CD60CD"/>
    <w:rsid w:val="00CD7F40"/>
    <w:rsid w:val="00CE279F"/>
    <w:rsid w:val="00CE382B"/>
    <w:rsid w:val="00CE3DCD"/>
    <w:rsid w:val="00CE4E56"/>
    <w:rsid w:val="00CE5C5B"/>
    <w:rsid w:val="00CE7260"/>
    <w:rsid w:val="00CE758A"/>
    <w:rsid w:val="00CF215B"/>
    <w:rsid w:val="00CF31C8"/>
    <w:rsid w:val="00CF54F5"/>
    <w:rsid w:val="00CF5EF5"/>
    <w:rsid w:val="00CF60AD"/>
    <w:rsid w:val="00CF6275"/>
    <w:rsid w:val="00CF6646"/>
    <w:rsid w:val="00CF6BE2"/>
    <w:rsid w:val="00D0079F"/>
    <w:rsid w:val="00D00CD4"/>
    <w:rsid w:val="00D01031"/>
    <w:rsid w:val="00D01750"/>
    <w:rsid w:val="00D01AB3"/>
    <w:rsid w:val="00D01E90"/>
    <w:rsid w:val="00D0634E"/>
    <w:rsid w:val="00D12A11"/>
    <w:rsid w:val="00D12AB9"/>
    <w:rsid w:val="00D139E9"/>
    <w:rsid w:val="00D14BE6"/>
    <w:rsid w:val="00D1533A"/>
    <w:rsid w:val="00D230D9"/>
    <w:rsid w:val="00D23729"/>
    <w:rsid w:val="00D23C78"/>
    <w:rsid w:val="00D25E5C"/>
    <w:rsid w:val="00D27B69"/>
    <w:rsid w:val="00D311EE"/>
    <w:rsid w:val="00D321EE"/>
    <w:rsid w:val="00D33AA3"/>
    <w:rsid w:val="00D3404D"/>
    <w:rsid w:val="00D361D3"/>
    <w:rsid w:val="00D36888"/>
    <w:rsid w:val="00D37092"/>
    <w:rsid w:val="00D37926"/>
    <w:rsid w:val="00D40250"/>
    <w:rsid w:val="00D419F9"/>
    <w:rsid w:val="00D41ABA"/>
    <w:rsid w:val="00D433FD"/>
    <w:rsid w:val="00D43C10"/>
    <w:rsid w:val="00D44981"/>
    <w:rsid w:val="00D44E05"/>
    <w:rsid w:val="00D454E9"/>
    <w:rsid w:val="00D45CFA"/>
    <w:rsid w:val="00D46BAC"/>
    <w:rsid w:val="00D50612"/>
    <w:rsid w:val="00D5195D"/>
    <w:rsid w:val="00D52F77"/>
    <w:rsid w:val="00D5326B"/>
    <w:rsid w:val="00D54B78"/>
    <w:rsid w:val="00D550BF"/>
    <w:rsid w:val="00D563BF"/>
    <w:rsid w:val="00D606B1"/>
    <w:rsid w:val="00D60922"/>
    <w:rsid w:val="00D632D0"/>
    <w:rsid w:val="00D63E1F"/>
    <w:rsid w:val="00D65B3C"/>
    <w:rsid w:val="00D67CC5"/>
    <w:rsid w:val="00D70280"/>
    <w:rsid w:val="00D70ABE"/>
    <w:rsid w:val="00D719E9"/>
    <w:rsid w:val="00D73E5D"/>
    <w:rsid w:val="00D74504"/>
    <w:rsid w:val="00D74CE6"/>
    <w:rsid w:val="00D8254A"/>
    <w:rsid w:val="00D82638"/>
    <w:rsid w:val="00D83AA6"/>
    <w:rsid w:val="00D84F5D"/>
    <w:rsid w:val="00D8698B"/>
    <w:rsid w:val="00D875BC"/>
    <w:rsid w:val="00D91156"/>
    <w:rsid w:val="00D918D0"/>
    <w:rsid w:val="00D91C88"/>
    <w:rsid w:val="00D92CBA"/>
    <w:rsid w:val="00D92E05"/>
    <w:rsid w:val="00D9327A"/>
    <w:rsid w:val="00D9521B"/>
    <w:rsid w:val="00D95B73"/>
    <w:rsid w:val="00D96D07"/>
    <w:rsid w:val="00D973D4"/>
    <w:rsid w:val="00D97A1D"/>
    <w:rsid w:val="00D97CC7"/>
    <w:rsid w:val="00DA05E0"/>
    <w:rsid w:val="00DA23FE"/>
    <w:rsid w:val="00DA2B6E"/>
    <w:rsid w:val="00DA2F5D"/>
    <w:rsid w:val="00DA4502"/>
    <w:rsid w:val="00DA51D8"/>
    <w:rsid w:val="00DA53FC"/>
    <w:rsid w:val="00DA54C5"/>
    <w:rsid w:val="00DA6532"/>
    <w:rsid w:val="00DA6773"/>
    <w:rsid w:val="00DA6EA1"/>
    <w:rsid w:val="00DA751E"/>
    <w:rsid w:val="00DB0105"/>
    <w:rsid w:val="00DB09C2"/>
    <w:rsid w:val="00DB0D24"/>
    <w:rsid w:val="00DB1DBD"/>
    <w:rsid w:val="00DB21F4"/>
    <w:rsid w:val="00DB2CDF"/>
    <w:rsid w:val="00DB4295"/>
    <w:rsid w:val="00DB42B6"/>
    <w:rsid w:val="00DB4ED2"/>
    <w:rsid w:val="00DB7047"/>
    <w:rsid w:val="00DB7C33"/>
    <w:rsid w:val="00DB7CBE"/>
    <w:rsid w:val="00DC061B"/>
    <w:rsid w:val="00DC1CC9"/>
    <w:rsid w:val="00DC2174"/>
    <w:rsid w:val="00DC2635"/>
    <w:rsid w:val="00DC28BB"/>
    <w:rsid w:val="00DC2CB9"/>
    <w:rsid w:val="00DC2E93"/>
    <w:rsid w:val="00DC322A"/>
    <w:rsid w:val="00DC3988"/>
    <w:rsid w:val="00DC46AB"/>
    <w:rsid w:val="00DC4AAE"/>
    <w:rsid w:val="00DC4DD5"/>
    <w:rsid w:val="00DC5EA1"/>
    <w:rsid w:val="00DC7173"/>
    <w:rsid w:val="00DD020E"/>
    <w:rsid w:val="00DD16E7"/>
    <w:rsid w:val="00DD1AC3"/>
    <w:rsid w:val="00DD1F66"/>
    <w:rsid w:val="00DD2419"/>
    <w:rsid w:val="00DD4623"/>
    <w:rsid w:val="00DD475D"/>
    <w:rsid w:val="00DD5089"/>
    <w:rsid w:val="00DD6000"/>
    <w:rsid w:val="00DD6DF9"/>
    <w:rsid w:val="00DD7701"/>
    <w:rsid w:val="00DE1B77"/>
    <w:rsid w:val="00DE252B"/>
    <w:rsid w:val="00DE2EEC"/>
    <w:rsid w:val="00DE2F39"/>
    <w:rsid w:val="00DE474A"/>
    <w:rsid w:val="00DE4BA8"/>
    <w:rsid w:val="00DE52C6"/>
    <w:rsid w:val="00DF0062"/>
    <w:rsid w:val="00DF02D0"/>
    <w:rsid w:val="00DF317F"/>
    <w:rsid w:val="00DF3A85"/>
    <w:rsid w:val="00DF463A"/>
    <w:rsid w:val="00DF6085"/>
    <w:rsid w:val="00DF6D54"/>
    <w:rsid w:val="00DF7B13"/>
    <w:rsid w:val="00E0052E"/>
    <w:rsid w:val="00E006D1"/>
    <w:rsid w:val="00E00A92"/>
    <w:rsid w:val="00E00ADC"/>
    <w:rsid w:val="00E0405E"/>
    <w:rsid w:val="00E04B74"/>
    <w:rsid w:val="00E0670D"/>
    <w:rsid w:val="00E110CF"/>
    <w:rsid w:val="00E12B80"/>
    <w:rsid w:val="00E143A8"/>
    <w:rsid w:val="00E169BA"/>
    <w:rsid w:val="00E203D8"/>
    <w:rsid w:val="00E234FC"/>
    <w:rsid w:val="00E23CAC"/>
    <w:rsid w:val="00E24B90"/>
    <w:rsid w:val="00E251AB"/>
    <w:rsid w:val="00E25699"/>
    <w:rsid w:val="00E25E9B"/>
    <w:rsid w:val="00E266E6"/>
    <w:rsid w:val="00E27A8B"/>
    <w:rsid w:val="00E347B8"/>
    <w:rsid w:val="00E34ED8"/>
    <w:rsid w:val="00E35DE4"/>
    <w:rsid w:val="00E35F77"/>
    <w:rsid w:val="00E40129"/>
    <w:rsid w:val="00E40623"/>
    <w:rsid w:val="00E41335"/>
    <w:rsid w:val="00E4267F"/>
    <w:rsid w:val="00E43544"/>
    <w:rsid w:val="00E43562"/>
    <w:rsid w:val="00E44CF2"/>
    <w:rsid w:val="00E46455"/>
    <w:rsid w:val="00E47200"/>
    <w:rsid w:val="00E47C54"/>
    <w:rsid w:val="00E50046"/>
    <w:rsid w:val="00E50798"/>
    <w:rsid w:val="00E50DF1"/>
    <w:rsid w:val="00E512DA"/>
    <w:rsid w:val="00E52B4F"/>
    <w:rsid w:val="00E52C4C"/>
    <w:rsid w:val="00E53114"/>
    <w:rsid w:val="00E548FA"/>
    <w:rsid w:val="00E57733"/>
    <w:rsid w:val="00E57CE0"/>
    <w:rsid w:val="00E57EB5"/>
    <w:rsid w:val="00E608C2"/>
    <w:rsid w:val="00E61353"/>
    <w:rsid w:val="00E62B2D"/>
    <w:rsid w:val="00E633C3"/>
    <w:rsid w:val="00E65063"/>
    <w:rsid w:val="00E66632"/>
    <w:rsid w:val="00E667E0"/>
    <w:rsid w:val="00E67E8E"/>
    <w:rsid w:val="00E70DB9"/>
    <w:rsid w:val="00E70F47"/>
    <w:rsid w:val="00E710E5"/>
    <w:rsid w:val="00E734FF"/>
    <w:rsid w:val="00E73EC8"/>
    <w:rsid w:val="00E74BAB"/>
    <w:rsid w:val="00E75CDD"/>
    <w:rsid w:val="00E76E74"/>
    <w:rsid w:val="00E8164F"/>
    <w:rsid w:val="00E8270D"/>
    <w:rsid w:val="00E82A2D"/>
    <w:rsid w:val="00E83D26"/>
    <w:rsid w:val="00E84163"/>
    <w:rsid w:val="00E84638"/>
    <w:rsid w:val="00E85E4A"/>
    <w:rsid w:val="00E86447"/>
    <w:rsid w:val="00E86AA6"/>
    <w:rsid w:val="00E9195C"/>
    <w:rsid w:val="00E93589"/>
    <w:rsid w:val="00E949FF"/>
    <w:rsid w:val="00E95369"/>
    <w:rsid w:val="00E9576A"/>
    <w:rsid w:val="00E95B15"/>
    <w:rsid w:val="00E9603C"/>
    <w:rsid w:val="00E969A7"/>
    <w:rsid w:val="00E96B3C"/>
    <w:rsid w:val="00E97B98"/>
    <w:rsid w:val="00EA1E55"/>
    <w:rsid w:val="00EA2521"/>
    <w:rsid w:val="00EA2C46"/>
    <w:rsid w:val="00EA46B0"/>
    <w:rsid w:val="00EA4AEF"/>
    <w:rsid w:val="00EA4CFC"/>
    <w:rsid w:val="00EA5F39"/>
    <w:rsid w:val="00EA7AAF"/>
    <w:rsid w:val="00EA7B15"/>
    <w:rsid w:val="00EB149F"/>
    <w:rsid w:val="00EB21A6"/>
    <w:rsid w:val="00EB30A3"/>
    <w:rsid w:val="00EB5606"/>
    <w:rsid w:val="00EB5E34"/>
    <w:rsid w:val="00EB7C2C"/>
    <w:rsid w:val="00EC1094"/>
    <w:rsid w:val="00EC1B0E"/>
    <w:rsid w:val="00EC2554"/>
    <w:rsid w:val="00EC331E"/>
    <w:rsid w:val="00EC39E1"/>
    <w:rsid w:val="00EC571B"/>
    <w:rsid w:val="00EC5BEE"/>
    <w:rsid w:val="00ED0398"/>
    <w:rsid w:val="00ED1176"/>
    <w:rsid w:val="00ED18A5"/>
    <w:rsid w:val="00ED29BC"/>
    <w:rsid w:val="00ED34E5"/>
    <w:rsid w:val="00ED65DA"/>
    <w:rsid w:val="00ED754C"/>
    <w:rsid w:val="00ED7A3D"/>
    <w:rsid w:val="00EE1BA9"/>
    <w:rsid w:val="00EE32AD"/>
    <w:rsid w:val="00EE3626"/>
    <w:rsid w:val="00EE4330"/>
    <w:rsid w:val="00EE5AB9"/>
    <w:rsid w:val="00EE609E"/>
    <w:rsid w:val="00EE63B5"/>
    <w:rsid w:val="00EE662D"/>
    <w:rsid w:val="00EE6AEF"/>
    <w:rsid w:val="00EF0EA0"/>
    <w:rsid w:val="00EF1974"/>
    <w:rsid w:val="00EF1A3D"/>
    <w:rsid w:val="00EF1B5A"/>
    <w:rsid w:val="00EF1E41"/>
    <w:rsid w:val="00EF324F"/>
    <w:rsid w:val="00EF4DD2"/>
    <w:rsid w:val="00EF5324"/>
    <w:rsid w:val="00EF661C"/>
    <w:rsid w:val="00EF7DF1"/>
    <w:rsid w:val="00F002C5"/>
    <w:rsid w:val="00F01307"/>
    <w:rsid w:val="00F06BD9"/>
    <w:rsid w:val="00F06EBB"/>
    <w:rsid w:val="00F10127"/>
    <w:rsid w:val="00F11211"/>
    <w:rsid w:val="00F11F59"/>
    <w:rsid w:val="00F124FC"/>
    <w:rsid w:val="00F14B90"/>
    <w:rsid w:val="00F15DD6"/>
    <w:rsid w:val="00F169E7"/>
    <w:rsid w:val="00F16D8A"/>
    <w:rsid w:val="00F21990"/>
    <w:rsid w:val="00F21EB0"/>
    <w:rsid w:val="00F22119"/>
    <w:rsid w:val="00F23A9C"/>
    <w:rsid w:val="00F2502F"/>
    <w:rsid w:val="00F261BB"/>
    <w:rsid w:val="00F27D54"/>
    <w:rsid w:val="00F3170D"/>
    <w:rsid w:val="00F31752"/>
    <w:rsid w:val="00F31DA4"/>
    <w:rsid w:val="00F328F5"/>
    <w:rsid w:val="00F3380E"/>
    <w:rsid w:val="00F3496B"/>
    <w:rsid w:val="00F365A6"/>
    <w:rsid w:val="00F36681"/>
    <w:rsid w:val="00F40BCC"/>
    <w:rsid w:val="00F40C35"/>
    <w:rsid w:val="00F41E25"/>
    <w:rsid w:val="00F420E2"/>
    <w:rsid w:val="00F420FD"/>
    <w:rsid w:val="00F4296E"/>
    <w:rsid w:val="00F43087"/>
    <w:rsid w:val="00F44182"/>
    <w:rsid w:val="00F456EF"/>
    <w:rsid w:val="00F4591B"/>
    <w:rsid w:val="00F4704A"/>
    <w:rsid w:val="00F472A2"/>
    <w:rsid w:val="00F500B5"/>
    <w:rsid w:val="00F509AF"/>
    <w:rsid w:val="00F51A9F"/>
    <w:rsid w:val="00F51FBB"/>
    <w:rsid w:val="00F52F97"/>
    <w:rsid w:val="00F5350C"/>
    <w:rsid w:val="00F54A73"/>
    <w:rsid w:val="00F57D78"/>
    <w:rsid w:val="00F602CD"/>
    <w:rsid w:val="00F61620"/>
    <w:rsid w:val="00F63FC5"/>
    <w:rsid w:val="00F64948"/>
    <w:rsid w:val="00F6646E"/>
    <w:rsid w:val="00F6716C"/>
    <w:rsid w:val="00F67549"/>
    <w:rsid w:val="00F7274B"/>
    <w:rsid w:val="00F74584"/>
    <w:rsid w:val="00F74856"/>
    <w:rsid w:val="00F74E41"/>
    <w:rsid w:val="00F7514E"/>
    <w:rsid w:val="00F75653"/>
    <w:rsid w:val="00F76CB1"/>
    <w:rsid w:val="00F77B38"/>
    <w:rsid w:val="00F81381"/>
    <w:rsid w:val="00F81A79"/>
    <w:rsid w:val="00F83043"/>
    <w:rsid w:val="00F8306B"/>
    <w:rsid w:val="00F84E08"/>
    <w:rsid w:val="00F84E5C"/>
    <w:rsid w:val="00F856A3"/>
    <w:rsid w:val="00F863A0"/>
    <w:rsid w:val="00F87619"/>
    <w:rsid w:val="00F8767F"/>
    <w:rsid w:val="00F87E0E"/>
    <w:rsid w:val="00F9033E"/>
    <w:rsid w:val="00F91701"/>
    <w:rsid w:val="00F933A9"/>
    <w:rsid w:val="00F93A15"/>
    <w:rsid w:val="00F943E8"/>
    <w:rsid w:val="00F944F5"/>
    <w:rsid w:val="00F94882"/>
    <w:rsid w:val="00F95EC4"/>
    <w:rsid w:val="00F96392"/>
    <w:rsid w:val="00F975E0"/>
    <w:rsid w:val="00FA37C7"/>
    <w:rsid w:val="00FA51C6"/>
    <w:rsid w:val="00FA76CC"/>
    <w:rsid w:val="00FB0752"/>
    <w:rsid w:val="00FB0D6C"/>
    <w:rsid w:val="00FB12F1"/>
    <w:rsid w:val="00FB1680"/>
    <w:rsid w:val="00FB21DB"/>
    <w:rsid w:val="00FB55BE"/>
    <w:rsid w:val="00FB6B11"/>
    <w:rsid w:val="00FB70EC"/>
    <w:rsid w:val="00FC1A26"/>
    <w:rsid w:val="00FC4A43"/>
    <w:rsid w:val="00FC4AA3"/>
    <w:rsid w:val="00FC5F04"/>
    <w:rsid w:val="00FC6F1E"/>
    <w:rsid w:val="00FC786C"/>
    <w:rsid w:val="00FC7A1E"/>
    <w:rsid w:val="00FC7E7B"/>
    <w:rsid w:val="00FC7FDC"/>
    <w:rsid w:val="00FD009E"/>
    <w:rsid w:val="00FD04DE"/>
    <w:rsid w:val="00FD0920"/>
    <w:rsid w:val="00FD5ECE"/>
    <w:rsid w:val="00FD6A92"/>
    <w:rsid w:val="00FD72EB"/>
    <w:rsid w:val="00FD7FF2"/>
    <w:rsid w:val="00FE0692"/>
    <w:rsid w:val="00FE1CD1"/>
    <w:rsid w:val="00FE2D5F"/>
    <w:rsid w:val="00FE34F3"/>
    <w:rsid w:val="00FE3E72"/>
    <w:rsid w:val="00FE4EA5"/>
    <w:rsid w:val="00FE6897"/>
    <w:rsid w:val="00FE78EB"/>
    <w:rsid w:val="00FF0C0E"/>
    <w:rsid w:val="00FF3ED6"/>
    <w:rsid w:val="00FF46D3"/>
    <w:rsid w:val="00FF4788"/>
    <w:rsid w:val="00FF5BDD"/>
    <w:rsid w:val="00FF6F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FC5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214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F31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Forth level,Colorful List - Accent 11,Medium Grid 1 - Accent 21"/>
    <w:basedOn w:val="Normal"/>
    <w:link w:val="ListParagraphChar"/>
    <w:uiPriority w:val="34"/>
    <w:qFormat/>
    <w:rsid w:val="00A81AC0"/>
    <w:pPr>
      <w:ind w:left="720"/>
      <w:contextualSpacing/>
    </w:pPr>
  </w:style>
  <w:style w:type="paragraph" w:styleId="NormalWeb">
    <w:name w:val="Normal (Web)"/>
    <w:basedOn w:val="Normal"/>
    <w:uiPriority w:val="99"/>
    <w:unhideWhenUsed/>
    <w:rsid w:val="00F856A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aliases w:val="Footnote Text Char1 Char,Footnote Text Char Char Char,Footnote Text Char1 Char Char Char,Footnote Text Char Char Char Char Char,Footnote Text Char1 Char1 Char,Footnote Text Char Char Char1 Char,Schriftart: 9 pt,fn,Footnote Text Char Char,C"/>
    <w:basedOn w:val="Normal"/>
    <w:link w:val="FootnoteTextChar"/>
    <w:unhideWhenUsed/>
    <w:qFormat/>
    <w:rsid w:val="00033B33"/>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fn Char"/>
    <w:basedOn w:val="DefaultParagraphFont"/>
    <w:link w:val="FootnoteText"/>
    <w:rsid w:val="00033B33"/>
    <w:rPr>
      <w:sz w:val="20"/>
      <w:szCs w:val="20"/>
    </w:rPr>
  </w:style>
  <w:style w:type="character" w:styleId="FootnoteReference">
    <w:name w:val="footnote reference"/>
    <w:basedOn w:val="DefaultParagraphFont"/>
    <w:uiPriority w:val="99"/>
    <w:unhideWhenUsed/>
    <w:rsid w:val="00033B33"/>
    <w:rPr>
      <w:vertAlign w:val="superscript"/>
    </w:rPr>
  </w:style>
  <w:style w:type="paragraph" w:styleId="BalloonText">
    <w:name w:val="Balloon Text"/>
    <w:basedOn w:val="Normal"/>
    <w:link w:val="BalloonTextChar"/>
    <w:uiPriority w:val="99"/>
    <w:semiHidden/>
    <w:unhideWhenUsed/>
    <w:rsid w:val="00BB68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8B5"/>
    <w:rPr>
      <w:rFonts w:ascii="Tahoma" w:hAnsi="Tahoma" w:cs="Tahoma"/>
      <w:sz w:val="16"/>
      <w:szCs w:val="16"/>
    </w:rPr>
  </w:style>
  <w:style w:type="character" w:styleId="Strong">
    <w:name w:val="Strong"/>
    <w:basedOn w:val="DefaultParagraphFont"/>
    <w:uiPriority w:val="22"/>
    <w:qFormat/>
    <w:rsid w:val="007661BB"/>
    <w:rPr>
      <w:b/>
      <w:bCs/>
    </w:rPr>
  </w:style>
  <w:style w:type="character" w:styleId="Emphasis">
    <w:name w:val="Emphasis"/>
    <w:basedOn w:val="DefaultParagraphFont"/>
    <w:uiPriority w:val="20"/>
    <w:qFormat/>
    <w:rsid w:val="007661BB"/>
    <w:rPr>
      <w:i/>
      <w:iCs/>
    </w:rPr>
  </w:style>
  <w:style w:type="paragraph" w:styleId="BodyText">
    <w:name w:val="Body Text"/>
    <w:basedOn w:val="Normal"/>
    <w:link w:val="BodyTextChar"/>
    <w:uiPriority w:val="99"/>
    <w:semiHidden/>
    <w:unhideWhenUsed/>
    <w:rsid w:val="00B3610C"/>
    <w:pPr>
      <w:spacing w:after="120"/>
    </w:pPr>
  </w:style>
  <w:style w:type="character" w:customStyle="1" w:styleId="BodyTextChar">
    <w:name w:val="Body Text Char"/>
    <w:basedOn w:val="DefaultParagraphFont"/>
    <w:link w:val="BodyText"/>
    <w:uiPriority w:val="99"/>
    <w:semiHidden/>
    <w:rsid w:val="00B3610C"/>
  </w:style>
  <w:style w:type="paragraph" w:styleId="BodyTextFirstIndent">
    <w:name w:val="Body Text First Indent"/>
    <w:basedOn w:val="BodyText"/>
    <w:link w:val="BodyTextFirstIndentChar"/>
    <w:rsid w:val="00B3610C"/>
    <w:pPr>
      <w:spacing w:line="240" w:lineRule="auto"/>
      <w:ind w:firstLine="210"/>
    </w:pPr>
    <w:rPr>
      <w:rFonts w:ascii="Times New Roman" w:eastAsia="Times New Roman" w:hAnsi="Times New Roman" w:cs="Times New Roman"/>
      <w:sz w:val="24"/>
      <w:szCs w:val="24"/>
      <w:lang w:val="en-US"/>
    </w:rPr>
  </w:style>
  <w:style w:type="character" w:customStyle="1" w:styleId="BodyTextFirstIndentChar">
    <w:name w:val="Body Text First Indent Char"/>
    <w:basedOn w:val="BodyTextChar"/>
    <w:link w:val="BodyTextFirstIndent"/>
    <w:rsid w:val="00B3610C"/>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B3610C"/>
    <w:rPr>
      <w:sz w:val="16"/>
      <w:szCs w:val="16"/>
    </w:rPr>
  </w:style>
  <w:style w:type="paragraph" w:styleId="CommentText">
    <w:name w:val="annotation text"/>
    <w:basedOn w:val="Normal"/>
    <w:link w:val="CommentTextChar"/>
    <w:uiPriority w:val="99"/>
    <w:unhideWhenUsed/>
    <w:rsid w:val="00B3610C"/>
    <w:pPr>
      <w:spacing w:line="240" w:lineRule="auto"/>
    </w:pPr>
    <w:rPr>
      <w:sz w:val="20"/>
      <w:szCs w:val="20"/>
    </w:rPr>
  </w:style>
  <w:style w:type="character" w:customStyle="1" w:styleId="CommentTextChar">
    <w:name w:val="Comment Text Char"/>
    <w:basedOn w:val="DefaultParagraphFont"/>
    <w:link w:val="CommentText"/>
    <w:uiPriority w:val="99"/>
    <w:rsid w:val="00B3610C"/>
    <w:rPr>
      <w:sz w:val="20"/>
      <w:szCs w:val="20"/>
    </w:rPr>
  </w:style>
  <w:style w:type="paragraph" w:styleId="CommentSubject">
    <w:name w:val="annotation subject"/>
    <w:basedOn w:val="CommentText"/>
    <w:next w:val="CommentText"/>
    <w:link w:val="CommentSubjectChar"/>
    <w:uiPriority w:val="99"/>
    <w:semiHidden/>
    <w:unhideWhenUsed/>
    <w:rsid w:val="00B3610C"/>
    <w:rPr>
      <w:b/>
      <w:bCs/>
    </w:rPr>
  </w:style>
  <w:style w:type="character" w:customStyle="1" w:styleId="CommentSubjectChar">
    <w:name w:val="Comment Subject Char"/>
    <w:basedOn w:val="CommentTextChar"/>
    <w:link w:val="CommentSubject"/>
    <w:uiPriority w:val="99"/>
    <w:semiHidden/>
    <w:rsid w:val="00B3610C"/>
    <w:rPr>
      <w:b/>
      <w:bCs/>
      <w:sz w:val="20"/>
      <w:szCs w:val="20"/>
    </w:rPr>
  </w:style>
  <w:style w:type="paragraph" w:customStyle="1" w:styleId="Default">
    <w:name w:val="Default"/>
    <w:rsid w:val="00090EFB"/>
    <w:pPr>
      <w:autoSpaceDE w:val="0"/>
      <w:autoSpaceDN w:val="0"/>
      <w:adjustRightInd w:val="0"/>
      <w:spacing w:after="0" w:line="240" w:lineRule="auto"/>
    </w:pPr>
    <w:rPr>
      <w:rFonts w:ascii="Calibri" w:hAnsi="Calibri" w:cs="Calibri"/>
      <w:color w:val="000000"/>
      <w:sz w:val="24"/>
      <w:szCs w:val="24"/>
      <w:lang w:val="en-US"/>
    </w:rPr>
  </w:style>
  <w:style w:type="paragraph" w:styleId="Header">
    <w:name w:val="header"/>
    <w:basedOn w:val="Normal"/>
    <w:link w:val="HeaderChar"/>
    <w:uiPriority w:val="99"/>
    <w:unhideWhenUsed/>
    <w:rsid w:val="00E960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603C"/>
  </w:style>
  <w:style w:type="paragraph" w:styleId="Footer">
    <w:name w:val="footer"/>
    <w:basedOn w:val="Normal"/>
    <w:link w:val="FooterChar"/>
    <w:uiPriority w:val="99"/>
    <w:unhideWhenUsed/>
    <w:rsid w:val="00E960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603C"/>
  </w:style>
  <w:style w:type="character" w:customStyle="1" w:styleId="def1">
    <w:name w:val="def1"/>
    <w:basedOn w:val="DefaultParagraphFont"/>
    <w:rsid w:val="002A4788"/>
    <w:rPr>
      <w:color w:val="000000"/>
    </w:rPr>
  </w:style>
  <w:style w:type="character" w:styleId="Hyperlink">
    <w:name w:val="Hyperlink"/>
    <w:basedOn w:val="DefaultParagraphFont"/>
    <w:uiPriority w:val="99"/>
    <w:unhideWhenUsed/>
    <w:rsid w:val="008E0D57"/>
    <w:rPr>
      <w:strike w:val="0"/>
      <w:dstrike w:val="0"/>
      <w:color w:val="0000FF"/>
      <w:sz w:val="24"/>
      <w:szCs w:val="24"/>
      <w:u w:val="none"/>
      <w:effect w:val="none"/>
      <w:shd w:val="clear" w:color="auto" w:fill="auto"/>
      <w:vertAlign w:val="baseline"/>
    </w:rPr>
  </w:style>
  <w:style w:type="character" w:customStyle="1" w:styleId="st1">
    <w:name w:val="st1"/>
    <w:basedOn w:val="DefaultParagraphFont"/>
    <w:rsid w:val="0001237F"/>
  </w:style>
  <w:style w:type="table" w:styleId="TableGrid">
    <w:name w:val="Table Grid"/>
    <w:basedOn w:val="TableNormal"/>
    <w:uiPriority w:val="39"/>
    <w:rsid w:val="007559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A11345"/>
    <w:pPr>
      <w:spacing w:after="0" w:line="240" w:lineRule="auto"/>
    </w:pPr>
    <w:rPr>
      <w:rFonts w:ascii="Arial" w:eastAsia="Times New Roman" w:hAnsi="Arial" w:cs="Times New Roman"/>
      <w:sz w:val="24"/>
      <w:szCs w:val="24"/>
      <w:lang w:val="pl-PL" w:eastAsia="pl-PL"/>
    </w:rPr>
  </w:style>
  <w:style w:type="paragraph" w:customStyle="1" w:styleId="Titlu">
    <w:name w:val="Titlu"/>
    <w:rsid w:val="00A11345"/>
    <w:pPr>
      <w:pageBreakBefore/>
      <w:tabs>
        <w:tab w:val="right" w:leader="dot" w:pos="6804"/>
      </w:tabs>
      <w:spacing w:before="1400" w:after="700" w:line="240" w:lineRule="atLeast"/>
      <w:jc w:val="center"/>
    </w:pPr>
    <w:rPr>
      <w:rFonts w:ascii="Times New Roman" w:eastAsia="Times New Roman" w:hAnsi="Times New Roman" w:cs="Times New Roman"/>
      <w:b/>
      <w:noProof/>
      <w:sz w:val="32"/>
      <w:szCs w:val="24"/>
      <w:lang w:eastAsia="ar-SA"/>
    </w:rPr>
  </w:style>
  <w:style w:type="table" w:customStyle="1" w:styleId="ListTable3Accent5">
    <w:name w:val="List Table 3 Accent 5"/>
    <w:basedOn w:val="TableNormal"/>
    <w:uiPriority w:val="48"/>
    <w:rsid w:val="00DD4623"/>
    <w:pPr>
      <w:spacing w:after="0" w:line="240" w:lineRule="auto"/>
    </w:pPr>
    <w:rPr>
      <w:lang w:val="en-US"/>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customStyle="1" w:styleId="Heading2Char">
    <w:name w:val="Heading 2 Char"/>
    <w:basedOn w:val="DefaultParagraphFont"/>
    <w:link w:val="Heading2"/>
    <w:uiPriority w:val="9"/>
    <w:rsid w:val="00521496"/>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4C7B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B71"/>
    <w:rPr>
      <w:rFonts w:asciiTheme="majorHAnsi" w:eastAsiaTheme="majorEastAsia" w:hAnsiTheme="majorHAnsi" w:cstheme="majorBidi"/>
      <w:spacing w:val="-10"/>
      <w:kern w:val="28"/>
      <w:sz w:val="56"/>
      <w:szCs w:val="56"/>
    </w:rPr>
  </w:style>
  <w:style w:type="table" w:customStyle="1" w:styleId="GridTable5DarkAccent5">
    <w:name w:val="Grid Table 5 Dark Accent 5"/>
    <w:basedOn w:val="TableNormal"/>
    <w:uiPriority w:val="50"/>
    <w:rsid w:val="00AA49F1"/>
    <w:pPr>
      <w:spacing w:after="0" w:line="240" w:lineRule="auto"/>
    </w:pPr>
    <w:rPr>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ListParagraphChar">
    <w:name w:val="List Paragraph Char"/>
    <w:aliases w:val="Bullet Char,Forth level Char,Colorful List - Accent 11 Char,Medium Grid 1 - Accent 21 Char"/>
    <w:link w:val="ListParagraph"/>
    <w:uiPriority w:val="34"/>
    <w:locked/>
    <w:rsid w:val="00B85BC3"/>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B40263"/>
    <w:pPr>
      <w:spacing w:after="0" w:line="240" w:lineRule="auto"/>
    </w:pPr>
    <w:rPr>
      <w:rFonts w:ascii="Arial" w:eastAsia="Times New Roman" w:hAnsi="Arial" w:cs="Times New Roman"/>
      <w:sz w:val="24"/>
      <w:szCs w:val="24"/>
      <w:lang w:val="pl-PL" w:eastAsia="pl-PL"/>
    </w:rPr>
  </w:style>
  <w:style w:type="paragraph" w:styleId="Revision">
    <w:name w:val="Revision"/>
    <w:hidden/>
    <w:uiPriority w:val="99"/>
    <w:semiHidden/>
    <w:rsid w:val="00E143A8"/>
    <w:pPr>
      <w:spacing w:after="0" w:line="240" w:lineRule="auto"/>
    </w:pPr>
  </w:style>
  <w:style w:type="table" w:customStyle="1" w:styleId="GridTable5DarkAccent1">
    <w:name w:val="Grid Table 5 Dark Accent 1"/>
    <w:basedOn w:val="TableNormal"/>
    <w:uiPriority w:val="50"/>
    <w:rsid w:val="0028019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5">
    <w:name w:val="Grid Table 4 Accent 5"/>
    <w:basedOn w:val="TableNormal"/>
    <w:uiPriority w:val="49"/>
    <w:rsid w:val="00765133"/>
    <w:pPr>
      <w:spacing w:after="0" w:line="240" w:lineRule="auto"/>
    </w:pPr>
    <w:rPr>
      <w:lang w:val="en-US"/>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3Char">
    <w:name w:val="Heading 3 Char"/>
    <w:basedOn w:val="DefaultParagraphFont"/>
    <w:link w:val="Heading3"/>
    <w:uiPriority w:val="9"/>
    <w:semiHidden/>
    <w:rsid w:val="00DF317F"/>
    <w:rPr>
      <w:rFonts w:asciiTheme="majorHAnsi" w:eastAsiaTheme="majorEastAsia" w:hAnsiTheme="majorHAnsi" w:cstheme="majorBidi"/>
      <w:color w:val="1F4D78" w:themeColor="accent1" w:themeShade="7F"/>
      <w:sz w:val="24"/>
      <w:szCs w:val="24"/>
    </w:rPr>
  </w:style>
  <w:style w:type="table" w:customStyle="1" w:styleId="PlainTable4">
    <w:name w:val="Plain Table 4"/>
    <w:basedOn w:val="TableNormal"/>
    <w:uiPriority w:val="44"/>
    <w:rsid w:val="00116BF7"/>
    <w:pPr>
      <w:spacing w:after="0" w:line="240" w:lineRule="auto"/>
      <w:jc w:val="center"/>
    </w:pPr>
    <w:rPr>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136087"/>
    <w:pPr>
      <w:spacing w:after="0" w:line="240" w:lineRule="auto"/>
    </w:pPr>
  </w:style>
  <w:style w:type="character" w:customStyle="1" w:styleId="InternetLink">
    <w:name w:val="Internet Link"/>
    <w:basedOn w:val="DefaultParagraphFont"/>
    <w:uiPriority w:val="99"/>
    <w:unhideWhenUsed/>
    <w:rsid w:val="003B5175"/>
  </w:style>
  <w:style w:type="character" w:customStyle="1" w:styleId="ListLabel367">
    <w:name w:val="ListLabel 367"/>
    <w:rsid w:val="001961B1"/>
    <w:rPr>
      <w:rFonts w:cs="Wingding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214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F31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Forth level,Colorful List - Accent 11,Medium Grid 1 - Accent 21"/>
    <w:basedOn w:val="Normal"/>
    <w:link w:val="ListParagraphChar"/>
    <w:uiPriority w:val="34"/>
    <w:qFormat/>
    <w:rsid w:val="00A81AC0"/>
    <w:pPr>
      <w:ind w:left="720"/>
      <w:contextualSpacing/>
    </w:pPr>
  </w:style>
  <w:style w:type="paragraph" w:styleId="NormalWeb">
    <w:name w:val="Normal (Web)"/>
    <w:basedOn w:val="Normal"/>
    <w:uiPriority w:val="99"/>
    <w:unhideWhenUsed/>
    <w:rsid w:val="00F856A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aliases w:val="Footnote Text Char1 Char,Footnote Text Char Char Char,Footnote Text Char1 Char Char Char,Footnote Text Char Char Char Char Char,Footnote Text Char1 Char1 Char,Footnote Text Char Char Char1 Char,Schriftart: 9 pt,fn,Footnote Text Char Char,C"/>
    <w:basedOn w:val="Normal"/>
    <w:link w:val="FootnoteTextChar"/>
    <w:unhideWhenUsed/>
    <w:qFormat/>
    <w:rsid w:val="00033B33"/>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fn Char"/>
    <w:basedOn w:val="DefaultParagraphFont"/>
    <w:link w:val="FootnoteText"/>
    <w:rsid w:val="00033B33"/>
    <w:rPr>
      <w:sz w:val="20"/>
      <w:szCs w:val="20"/>
    </w:rPr>
  </w:style>
  <w:style w:type="character" w:styleId="FootnoteReference">
    <w:name w:val="footnote reference"/>
    <w:basedOn w:val="DefaultParagraphFont"/>
    <w:uiPriority w:val="99"/>
    <w:unhideWhenUsed/>
    <w:rsid w:val="00033B33"/>
    <w:rPr>
      <w:vertAlign w:val="superscript"/>
    </w:rPr>
  </w:style>
  <w:style w:type="paragraph" w:styleId="BalloonText">
    <w:name w:val="Balloon Text"/>
    <w:basedOn w:val="Normal"/>
    <w:link w:val="BalloonTextChar"/>
    <w:uiPriority w:val="99"/>
    <w:semiHidden/>
    <w:unhideWhenUsed/>
    <w:rsid w:val="00BB68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8B5"/>
    <w:rPr>
      <w:rFonts w:ascii="Tahoma" w:hAnsi="Tahoma" w:cs="Tahoma"/>
      <w:sz w:val="16"/>
      <w:szCs w:val="16"/>
    </w:rPr>
  </w:style>
  <w:style w:type="character" w:styleId="Strong">
    <w:name w:val="Strong"/>
    <w:basedOn w:val="DefaultParagraphFont"/>
    <w:uiPriority w:val="22"/>
    <w:qFormat/>
    <w:rsid w:val="007661BB"/>
    <w:rPr>
      <w:b/>
      <w:bCs/>
    </w:rPr>
  </w:style>
  <w:style w:type="character" w:styleId="Emphasis">
    <w:name w:val="Emphasis"/>
    <w:basedOn w:val="DefaultParagraphFont"/>
    <w:uiPriority w:val="20"/>
    <w:qFormat/>
    <w:rsid w:val="007661BB"/>
    <w:rPr>
      <w:i/>
      <w:iCs/>
    </w:rPr>
  </w:style>
  <w:style w:type="paragraph" w:styleId="BodyText">
    <w:name w:val="Body Text"/>
    <w:basedOn w:val="Normal"/>
    <w:link w:val="BodyTextChar"/>
    <w:uiPriority w:val="99"/>
    <w:semiHidden/>
    <w:unhideWhenUsed/>
    <w:rsid w:val="00B3610C"/>
    <w:pPr>
      <w:spacing w:after="120"/>
    </w:pPr>
  </w:style>
  <w:style w:type="character" w:customStyle="1" w:styleId="BodyTextChar">
    <w:name w:val="Body Text Char"/>
    <w:basedOn w:val="DefaultParagraphFont"/>
    <w:link w:val="BodyText"/>
    <w:uiPriority w:val="99"/>
    <w:semiHidden/>
    <w:rsid w:val="00B3610C"/>
  </w:style>
  <w:style w:type="paragraph" w:styleId="BodyTextFirstIndent">
    <w:name w:val="Body Text First Indent"/>
    <w:basedOn w:val="BodyText"/>
    <w:link w:val="BodyTextFirstIndentChar"/>
    <w:rsid w:val="00B3610C"/>
    <w:pPr>
      <w:spacing w:line="240" w:lineRule="auto"/>
      <w:ind w:firstLine="210"/>
    </w:pPr>
    <w:rPr>
      <w:rFonts w:ascii="Times New Roman" w:eastAsia="Times New Roman" w:hAnsi="Times New Roman" w:cs="Times New Roman"/>
      <w:sz w:val="24"/>
      <w:szCs w:val="24"/>
      <w:lang w:val="en-US"/>
    </w:rPr>
  </w:style>
  <w:style w:type="character" w:customStyle="1" w:styleId="BodyTextFirstIndentChar">
    <w:name w:val="Body Text First Indent Char"/>
    <w:basedOn w:val="BodyTextChar"/>
    <w:link w:val="BodyTextFirstIndent"/>
    <w:rsid w:val="00B3610C"/>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B3610C"/>
    <w:rPr>
      <w:sz w:val="16"/>
      <w:szCs w:val="16"/>
    </w:rPr>
  </w:style>
  <w:style w:type="paragraph" w:styleId="CommentText">
    <w:name w:val="annotation text"/>
    <w:basedOn w:val="Normal"/>
    <w:link w:val="CommentTextChar"/>
    <w:uiPriority w:val="99"/>
    <w:unhideWhenUsed/>
    <w:rsid w:val="00B3610C"/>
    <w:pPr>
      <w:spacing w:line="240" w:lineRule="auto"/>
    </w:pPr>
    <w:rPr>
      <w:sz w:val="20"/>
      <w:szCs w:val="20"/>
    </w:rPr>
  </w:style>
  <w:style w:type="character" w:customStyle="1" w:styleId="CommentTextChar">
    <w:name w:val="Comment Text Char"/>
    <w:basedOn w:val="DefaultParagraphFont"/>
    <w:link w:val="CommentText"/>
    <w:uiPriority w:val="99"/>
    <w:rsid w:val="00B3610C"/>
    <w:rPr>
      <w:sz w:val="20"/>
      <w:szCs w:val="20"/>
    </w:rPr>
  </w:style>
  <w:style w:type="paragraph" w:styleId="CommentSubject">
    <w:name w:val="annotation subject"/>
    <w:basedOn w:val="CommentText"/>
    <w:next w:val="CommentText"/>
    <w:link w:val="CommentSubjectChar"/>
    <w:uiPriority w:val="99"/>
    <w:semiHidden/>
    <w:unhideWhenUsed/>
    <w:rsid w:val="00B3610C"/>
    <w:rPr>
      <w:b/>
      <w:bCs/>
    </w:rPr>
  </w:style>
  <w:style w:type="character" w:customStyle="1" w:styleId="CommentSubjectChar">
    <w:name w:val="Comment Subject Char"/>
    <w:basedOn w:val="CommentTextChar"/>
    <w:link w:val="CommentSubject"/>
    <w:uiPriority w:val="99"/>
    <w:semiHidden/>
    <w:rsid w:val="00B3610C"/>
    <w:rPr>
      <w:b/>
      <w:bCs/>
      <w:sz w:val="20"/>
      <w:szCs w:val="20"/>
    </w:rPr>
  </w:style>
  <w:style w:type="paragraph" w:customStyle="1" w:styleId="Default">
    <w:name w:val="Default"/>
    <w:rsid w:val="00090EFB"/>
    <w:pPr>
      <w:autoSpaceDE w:val="0"/>
      <w:autoSpaceDN w:val="0"/>
      <w:adjustRightInd w:val="0"/>
      <w:spacing w:after="0" w:line="240" w:lineRule="auto"/>
    </w:pPr>
    <w:rPr>
      <w:rFonts w:ascii="Calibri" w:hAnsi="Calibri" w:cs="Calibri"/>
      <w:color w:val="000000"/>
      <w:sz w:val="24"/>
      <w:szCs w:val="24"/>
      <w:lang w:val="en-US"/>
    </w:rPr>
  </w:style>
  <w:style w:type="paragraph" w:styleId="Header">
    <w:name w:val="header"/>
    <w:basedOn w:val="Normal"/>
    <w:link w:val="HeaderChar"/>
    <w:uiPriority w:val="99"/>
    <w:unhideWhenUsed/>
    <w:rsid w:val="00E960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603C"/>
  </w:style>
  <w:style w:type="paragraph" w:styleId="Footer">
    <w:name w:val="footer"/>
    <w:basedOn w:val="Normal"/>
    <w:link w:val="FooterChar"/>
    <w:uiPriority w:val="99"/>
    <w:unhideWhenUsed/>
    <w:rsid w:val="00E960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603C"/>
  </w:style>
  <w:style w:type="character" w:customStyle="1" w:styleId="def1">
    <w:name w:val="def1"/>
    <w:basedOn w:val="DefaultParagraphFont"/>
    <w:rsid w:val="002A4788"/>
    <w:rPr>
      <w:color w:val="000000"/>
    </w:rPr>
  </w:style>
  <w:style w:type="character" w:styleId="Hyperlink">
    <w:name w:val="Hyperlink"/>
    <w:basedOn w:val="DefaultParagraphFont"/>
    <w:uiPriority w:val="99"/>
    <w:unhideWhenUsed/>
    <w:rsid w:val="008E0D57"/>
    <w:rPr>
      <w:strike w:val="0"/>
      <w:dstrike w:val="0"/>
      <w:color w:val="0000FF"/>
      <w:sz w:val="24"/>
      <w:szCs w:val="24"/>
      <w:u w:val="none"/>
      <w:effect w:val="none"/>
      <w:shd w:val="clear" w:color="auto" w:fill="auto"/>
      <w:vertAlign w:val="baseline"/>
    </w:rPr>
  </w:style>
  <w:style w:type="character" w:customStyle="1" w:styleId="st1">
    <w:name w:val="st1"/>
    <w:basedOn w:val="DefaultParagraphFont"/>
    <w:rsid w:val="0001237F"/>
  </w:style>
  <w:style w:type="table" w:styleId="TableGrid">
    <w:name w:val="Table Grid"/>
    <w:basedOn w:val="TableNormal"/>
    <w:uiPriority w:val="39"/>
    <w:rsid w:val="007559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A11345"/>
    <w:pPr>
      <w:spacing w:after="0" w:line="240" w:lineRule="auto"/>
    </w:pPr>
    <w:rPr>
      <w:rFonts w:ascii="Arial" w:eastAsia="Times New Roman" w:hAnsi="Arial" w:cs="Times New Roman"/>
      <w:sz w:val="24"/>
      <w:szCs w:val="24"/>
      <w:lang w:val="pl-PL" w:eastAsia="pl-PL"/>
    </w:rPr>
  </w:style>
  <w:style w:type="paragraph" w:customStyle="1" w:styleId="Titlu">
    <w:name w:val="Titlu"/>
    <w:rsid w:val="00A11345"/>
    <w:pPr>
      <w:pageBreakBefore/>
      <w:tabs>
        <w:tab w:val="right" w:leader="dot" w:pos="6804"/>
      </w:tabs>
      <w:spacing w:before="1400" w:after="700" w:line="240" w:lineRule="atLeast"/>
      <w:jc w:val="center"/>
    </w:pPr>
    <w:rPr>
      <w:rFonts w:ascii="Times New Roman" w:eastAsia="Times New Roman" w:hAnsi="Times New Roman" w:cs="Times New Roman"/>
      <w:b/>
      <w:noProof/>
      <w:sz w:val="32"/>
      <w:szCs w:val="24"/>
      <w:lang w:eastAsia="ar-SA"/>
    </w:rPr>
  </w:style>
  <w:style w:type="table" w:customStyle="1" w:styleId="ListTable3Accent5">
    <w:name w:val="List Table 3 Accent 5"/>
    <w:basedOn w:val="TableNormal"/>
    <w:uiPriority w:val="48"/>
    <w:rsid w:val="00DD4623"/>
    <w:pPr>
      <w:spacing w:after="0" w:line="240" w:lineRule="auto"/>
    </w:pPr>
    <w:rPr>
      <w:lang w:val="en-US"/>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customStyle="1" w:styleId="Heading2Char">
    <w:name w:val="Heading 2 Char"/>
    <w:basedOn w:val="DefaultParagraphFont"/>
    <w:link w:val="Heading2"/>
    <w:uiPriority w:val="9"/>
    <w:rsid w:val="00521496"/>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4C7B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B71"/>
    <w:rPr>
      <w:rFonts w:asciiTheme="majorHAnsi" w:eastAsiaTheme="majorEastAsia" w:hAnsiTheme="majorHAnsi" w:cstheme="majorBidi"/>
      <w:spacing w:val="-10"/>
      <w:kern w:val="28"/>
      <w:sz w:val="56"/>
      <w:szCs w:val="56"/>
    </w:rPr>
  </w:style>
  <w:style w:type="table" w:customStyle="1" w:styleId="GridTable5DarkAccent5">
    <w:name w:val="Grid Table 5 Dark Accent 5"/>
    <w:basedOn w:val="TableNormal"/>
    <w:uiPriority w:val="50"/>
    <w:rsid w:val="00AA49F1"/>
    <w:pPr>
      <w:spacing w:after="0" w:line="240" w:lineRule="auto"/>
    </w:pPr>
    <w:rPr>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ListParagraphChar">
    <w:name w:val="List Paragraph Char"/>
    <w:aliases w:val="Bullet Char,Forth level Char,Colorful List - Accent 11 Char,Medium Grid 1 - Accent 21 Char"/>
    <w:link w:val="ListParagraph"/>
    <w:uiPriority w:val="34"/>
    <w:locked/>
    <w:rsid w:val="00B85BC3"/>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B40263"/>
    <w:pPr>
      <w:spacing w:after="0" w:line="240" w:lineRule="auto"/>
    </w:pPr>
    <w:rPr>
      <w:rFonts w:ascii="Arial" w:eastAsia="Times New Roman" w:hAnsi="Arial" w:cs="Times New Roman"/>
      <w:sz w:val="24"/>
      <w:szCs w:val="24"/>
      <w:lang w:val="pl-PL" w:eastAsia="pl-PL"/>
    </w:rPr>
  </w:style>
  <w:style w:type="paragraph" w:styleId="Revision">
    <w:name w:val="Revision"/>
    <w:hidden/>
    <w:uiPriority w:val="99"/>
    <w:semiHidden/>
    <w:rsid w:val="00E143A8"/>
    <w:pPr>
      <w:spacing w:after="0" w:line="240" w:lineRule="auto"/>
    </w:pPr>
  </w:style>
  <w:style w:type="table" w:customStyle="1" w:styleId="GridTable5DarkAccent1">
    <w:name w:val="Grid Table 5 Dark Accent 1"/>
    <w:basedOn w:val="TableNormal"/>
    <w:uiPriority w:val="50"/>
    <w:rsid w:val="0028019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5">
    <w:name w:val="Grid Table 4 Accent 5"/>
    <w:basedOn w:val="TableNormal"/>
    <w:uiPriority w:val="49"/>
    <w:rsid w:val="00765133"/>
    <w:pPr>
      <w:spacing w:after="0" w:line="240" w:lineRule="auto"/>
    </w:pPr>
    <w:rPr>
      <w:lang w:val="en-US"/>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3Char">
    <w:name w:val="Heading 3 Char"/>
    <w:basedOn w:val="DefaultParagraphFont"/>
    <w:link w:val="Heading3"/>
    <w:uiPriority w:val="9"/>
    <w:semiHidden/>
    <w:rsid w:val="00DF317F"/>
    <w:rPr>
      <w:rFonts w:asciiTheme="majorHAnsi" w:eastAsiaTheme="majorEastAsia" w:hAnsiTheme="majorHAnsi" w:cstheme="majorBidi"/>
      <w:color w:val="1F4D78" w:themeColor="accent1" w:themeShade="7F"/>
      <w:sz w:val="24"/>
      <w:szCs w:val="24"/>
    </w:rPr>
  </w:style>
  <w:style w:type="table" w:customStyle="1" w:styleId="PlainTable4">
    <w:name w:val="Plain Table 4"/>
    <w:basedOn w:val="TableNormal"/>
    <w:uiPriority w:val="44"/>
    <w:rsid w:val="00116BF7"/>
    <w:pPr>
      <w:spacing w:after="0" w:line="240" w:lineRule="auto"/>
      <w:jc w:val="center"/>
    </w:pPr>
    <w:rPr>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136087"/>
    <w:pPr>
      <w:spacing w:after="0" w:line="240" w:lineRule="auto"/>
    </w:pPr>
  </w:style>
  <w:style w:type="character" w:customStyle="1" w:styleId="InternetLink">
    <w:name w:val="Internet Link"/>
    <w:basedOn w:val="DefaultParagraphFont"/>
    <w:uiPriority w:val="99"/>
    <w:unhideWhenUsed/>
    <w:rsid w:val="003B5175"/>
  </w:style>
  <w:style w:type="character" w:customStyle="1" w:styleId="ListLabel367">
    <w:name w:val="ListLabel 367"/>
    <w:rsid w:val="001961B1"/>
    <w:rPr>
      <w:rFonts w:cs="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04231">
      <w:bodyDiv w:val="1"/>
      <w:marLeft w:val="0"/>
      <w:marRight w:val="0"/>
      <w:marTop w:val="0"/>
      <w:marBottom w:val="0"/>
      <w:divBdr>
        <w:top w:val="none" w:sz="0" w:space="0" w:color="auto"/>
        <w:left w:val="none" w:sz="0" w:space="0" w:color="auto"/>
        <w:bottom w:val="none" w:sz="0" w:space="0" w:color="auto"/>
        <w:right w:val="none" w:sz="0" w:space="0" w:color="auto"/>
      </w:divBdr>
    </w:div>
    <w:div w:id="210770288">
      <w:bodyDiv w:val="1"/>
      <w:marLeft w:val="0"/>
      <w:marRight w:val="0"/>
      <w:marTop w:val="0"/>
      <w:marBottom w:val="0"/>
      <w:divBdr>
        <w:top w:val="none" w:sz="0" w:space="0" w:color="auto"/>
        <w:left w:val="none" w:sz="0" w:space="0" w:color="auto"/>
        <w:bottom w:val="none" w:sz="0" w:space="0" w:color="auto"/>
        <w:right w:val="none" w:sz="0" w:space="0" w:color="auto"/>
      </w:divBdr>
      <w:divsChild>
        <w:div w:id="458378476">
          <w:marLeft w:val="0"/>
          <w:marRight w:val="0"/>
          <w:marTop w:val="0"/>
          <w:marBottom w:val="900"/>
          <w:divBdr>
            <w:top w:val="none" w:sz="0" w:space="0" w:color="auto"/>
            <w:left w:val="none" w:sz="0" w:space="0" w:color="auto"/>
            <w:bottom w:val="none" w:sz="0" w:space="0" w:color="auto"/>
            <w:right w:val="none" w:sz="0" w:space="0" w:color="auto"/>
          </w:divBdr>
          <w:divsChild>
            <w:div w:id="799343530">
              <w:marLeft w:val="0"/>
              <w:marRight w:val="0"/>
              <w:marTop w:val="0"/>
              <w:marBottom w:val="0"/>
              <w:divBdr>
                <w:top w:val="none" w:sz="0" w:space="0" w:color="auto"/>
                <w:left w:val="none" w:sz="0" w:space="0" w:color="auto"/>
                <w:bottom w:val="none" w:sz="0" w:space="0" w:color="auto"/>
                <w:right w:val="none" w:sz="0" w:space="0" w:color="auto"/>
              </w:divBdr>
              <w:divsChild>
                <w:div w:id="936595996">
                  <w:marLeft w:val="0"/>
                  <w:marRight w:val="0"/>
                  <w:marTop w:val="0"/>
                  <w:marBottom w:val="0"/>
                  <w:divBdr>
                    <w:top w:val="none" w:sz="0" w:space="0" w:color="auto"/>
                    <w:left w:val="none" w:sz="0" w:space="0" w:color="auto"/>
                    <w:bottom w:val="none" w:sz="0" w:space="0" w:color="auto"/>
                    <w:right w:val="none" w:sz="0" w:space="0" w:color="auto"/>
                  </w:divBdr>
                  <w:divsChild>
                    <w:div w:id="1183085641">
                      <w:marLeft w:val="0"/>
                      <w:marRight w:val="0"/>
                      <w:marTop w:val="0"/>
                      <w:marBottom w:val="0"/>
                      <w:divBdr>
                        <w:top w:val="none" w:sz="0" w:space="0" w:color="auto"/>
                        <w:left w:val="none" w:sz="0" w:space="0" w:color="auto"/>
                        <w:bottom w:val="none" w:sz="0" w:space="0" w:color="auto"/>
                        <w:right w:val="none" w:sz="0" w:space="0" w:color="auto"/>
                      </w:divBdr>
                      <w:divsChild>
                        <w:div w:id="1199243923">
                          <w:marLeft w:val="0"/>
                          <w:marRight w:val="0"/>
                          <w:marTop w:val="0"/>
                          <w:marBottom w:val="0"/>
                          <w:divBdr>
                            <w:top w:val="none" w:sz="0" w:space="0" w:color="auto"/>
                            <w:left w:val="none" w:sz="0" w:space="0" w:color="auto"/>
                            <w:bottom w:val="none" w:sz="0" w:space="0" w:color="auto"/>
                            <w:right w:val="none" w:sz="0" w:space="0" w:color="auto"/>
                          </w:divBdr>
                          <w:divsChild>
                            <w:div w:id="937711907">
                              <w:marLeft w:val="0"/>
                              <w:marRight w:val="0"/>
                              <w:marTop w:val="0"/>
                              <w:marBottom w:val="0"/>
                              <w:divBdr>
                                <w:top w:val="none" w:sz="0" w:space="0" w:color="auto"/>
                                <w:left w:val="none" w:sz="0" w:space="0" w:color="auto"/>
                                <w:bottom w:val="none" w:sz="0" w:space="0" w:color="auto"/>
                                <w:right w:val="none" w:sz="0" w:space="0" w:color="auto"/>
                              </w:divBdr>
                              <w:divsChild>
                                <w:div w:id="248584105">
                                  <w:marLeft w:val="0"/>
                                  <w:marRight w:val="0"/>
                                  <w:marTop w:val="0"/>
                                  <w:marBottom w:val="0"/>
                                  <w:divBdr>
                                    <w:top w:val="none" w:sz="0" w:space="0" w:color="auto"/>
                                    <w:left w:val="none" w:sz="0" w:space="0" w:color="auto"/>
                                    <w:bottom w:val="none" w:sz="0" w:space="0" w:color="auto"/>
                                    <w:right w:val="none" w:sz="0" w:space="0" w:color="auto"/>
                                  </w:divBdr>
                                  <w:divsChild>
                                    <w:div w:id="16242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1376558">
      <w:bodyDiv w:val="1"/>
      <w:marLeft w:val="0"/>
      <w:marRight w:val="0"/>
      <w:marTop w:val="0"/>
      <w:marBottom w:val="0"/>
      <w:divBdr>
        <w:top w:val="none" w:sz="0" w:space="0" w:color="auto"/>
        <w:left w:val="none" w:sz="0" w:space="0" w:color="auto"/>
        <w:bottom w:val="none" w:sz="0" w:space="0" w:color="auto"/>
        <w:right w:val="none" w:sz="0" w:space="0" w:color="auto"/>
      </w:divBdr>
      <w:divsChild>
        <w:div w:id="510224293">
          <w:marLeft w:val="0"/>
          <w:marRight w:val="0"/>
          <w:marTop w:val="0"/>
          <w:marBottom w:val="0"/>
          <w:divBdr>
            <w:top w:val="none" w:sz="0" w:space="0" w:color="auto"/>
            <w:left w:val="none" w:sz="0" w:space="0" w:color="auto"/>
            <w:bottom w:val="none" w:sz="0" w:space="0" w:color="auto"/>
            <w:right w:val="none" w:sz="0" w:space="0" w:color="auto"/>
          </w:divBdr>
          <w:divsChild>
            <w:div w:id="192160391">
              <w:marLeft w:val="0"/>
              <w:marRight w:val="0"/>
              <w:marTop w:val="0"/>
              <w:marBottom w:val="0"/>
              <w:divBdr>
                <w:top w:val="none" w:sz="0" w:space="0" w:color="auto"/>
                <w:left w:val="none" w:sz="0" w:space="0" w:color="auto"/>
                <w:bottom w:val="none" w:sz="0" w:space="0" w:color="auto"/>
                <w:right w:val="none" w:sz="0" w:space="0" w:color="auto"/>
              </w:divBdr>
            </w:div>
            <w:div w:id="660814875">
              <w:marLeft w:val="0"/>
              <w:marRight w:val="0"/>
              <w:marTop w:val="0"/>
              <w:marBottom w:val="0"/>
              <w:divBdr>
                <w:top w:val="none" w:sz="0" w:space="0" w:color="auto"/>
                <w:left w:val="none" w:sz="0" w:space="0" w:color="auto"/>
                <w:bottom w:val="none" w:sz="0" w:space="0" w:color="auto"/>
                <w:right w:val="none" w:sz="0" w:space="0" w:color="auto"/>
              </w:divBdr>
            </w:div>
            <w:div w:id="1790319089">
              <w:marLeft w:val="0"/>
              <w:marRight w:val="0"/>
              <w:marTop w:val="0"/>
              <w:marBottom w:val="0"/>
              <w:divBdr>
                <w:top w:val="none" w:sz="0" w:space="0" w:color="auto"/>
                <w:left w:val="none" w:sz="0" w:space="0" w:color="auto"/>
                <w:bottom w:val="none" w:sz="0" w:space="0" w:color="auto"/>
                <w:right w:val="none" w:sz="0" w:space="0" w:color="auto"/>
              </w:divBdr>
            </w:div>
            <w:div w:id="1108702016">
              <w:marLeft w:val="0"/>
              <w:marRight w:val="0"/>
              <w:marTop w:val="0"/>
              <w:marBottom w:val="0"/>
              <w:divBdr>
                <w:top w:val="none" w:sz="0" w:space="0" w:color="auto"/>
                <w:left w:val="none" w:sz="0" w:space="0" w:color="auto"/>
                <w:bottom w:val="none" w:sz="0" w:space="0" w:color="auto"/>
                <w:right w:val="none" w:sz="0" w:space="0" w:color="auto"/>
              </w:divBdr>
            </w:div>
            <w:div w:id="1972520602">
              <w:marLeft w:val="0"/>
              <w:marRight w:val="0"/>
              <w:marTop w:val="0"/>
              <w:marBottom w:val="0"/>
              <w:divBdr>
                <w:top w:val="none" w:sz="0" w:space="0" w:color="auto"/>
                <w:left w:val="none" w:sz="0" w:space="0" w:color="auto"/>
                <w:bottom w:val="none" w:sz="0" w:space="0" w:color="auto"/>
                <w:right w:val="none" w:sz="0" w:space="0" w:color="auto"/>
              </w:divBdr>
            </w:div>
            <w:div w:id="651569015">
              <w:marLeft w:val="0"/>
              <w:marRight w:val="0"/>
              <w:marTop w:val="0"/>
              <w:marBottom w:val="0"/>
              <w:divBdr>
                <w:top w:val="none" w:sz="0" w:space="0" w:color="auto"/>
                <w:left w:val="none" w:sz="0" w:space="0" w:color="auto"/>
                <w:bottom w:val="none" w:sz="0" w:space="0" w:color="auto"/>
                <w:right w:val="none" w:sz="0" w:space="0" w:color="auto"/>
              </w:divBdr>
            </w:div>
            <w:div w:id="342367661">
              <w:marLeft w:val="0"/>
              <w:marRight w:val="0"/>
              <w:marTop w:val="0"/>
              <w:marBottom w:val="0"/>
              <w:divBdr>
                <w:top w:val="none" w:sz="0" w:space="0" w:color="auto"/>
                <w:left w:val="none" w:sz="0" w:space="0" w:color="auto"/>
                <w:bottom w:val="none" w:sz="0" w:space="0" w:color="auto"/>
                <w:right w:val="none" w:sz="0" w:space="0" w:color="auto"/>
              </w:divBdr>
            </w:div>
            <w:div w:id="1965692528">
              <w:marLeft w:val="0"/>
              <w:marRight w:val="0"/>
              <w:marTop w:val="0"/>
              <w:marBottom w:val="0"/>
              <w:divBdr>
                <w:top w:val="none" w:sz="0" w:space="0" w:color="auto"/>
                <w:left w:val="none" w:sz="0" w:space="0" w:color="auto"/>
                <w:bottom w:val="none" w:sz="0" w:space="0" w:color="auto"/>
                <w:right w:val="none" w:sz="0" w:space="0" w:color="auto"/>
              </w:divBdr>
            </w:div>
            <w:div w:id="1356080244">
              <w:marLeft w:val="0"/>
              <w:marRight w:val="0"/>
              <w:marTop w:val="0"/>
              <w:marBottom w:val="0"/>
              <w:divBdr>
                <w:top w:val="none" w:sz="0" w:space="0" w:color="auto"/>
                <w:left w:val="none" w:sz="0" w:space="0" w:color="auto"/>
                <w:bottom w:val="none" w:sz="0" w:space="0" w:color="auto"/>
                <w:right w:val="none" w:sz="0" w:space="0" w:color="auto"/>
              </w:divBdr>
            </w:div>
            <w:div w:id="346102961">
              <w:marLeft w:val="0"/>
              <w:marRight w:val="0"/>
              <w:marTop w:val="0"/>
              <w:marBottom w:val="0"/>
              <w:divBdr>
                <w:top w:val="none" w:sz="0" w:space="0" w:color="auto"/>
                <w:left w:val="none" w:sz="0" w:space="0" w:color="auto"/>
                <w:bottom w:val="none" w:sz="0" w:space="0" w:color="auto"/>
                <w:right w:val="none" w:sz="0" w:space="0" w:color="auto"/>
              </w:divBdr>
            </w:div>
            <w:div w:id="1410544806">
              <w:marLeft w:val="0"/>
              <w:marRight w:val="0"/>
              <w:marTop w:val="0"/>
              <w:marBottom w:val="0"/>
              <w:divBdr>
                <w:top w:val="none" w:sz="0" w:space="0" w:color="auto"/>
                <w:left w:val="none" w:sz="0" w:space="0" w:color="auto"/>
                <w:bottom w:val="none" w:sz="0" w:space="0" w:color="auto"/>
                <w:right w:val="none" w:sz="0" w:space="0" w:color="auto"/>
              </w:divBdr>
            </w:div>
            <w:div w:id="1563831876">
              <w:marLeft w:val="0"/>
              <w:marRight w:val="0"/>
              <w:marTop w:val="0"/>
              <w:marBottom w:val="0"/>
              <w:divBdr>
                <w:top w:val="none" w:sz="0" w:space="0" w:color="auto"/>
                <w:left w:val="none" w:sz="0" w:space="0" w:color="auto"/>
                <w:bottom w:val="none" w:sz="0" w:space="0" w:color="auto"/>
                <w:right w:val="none" w:sz="0" w:space="0" w:color="auto"/>
              </w:divBdr>
            </w:div>
            <w:div w:id="131021446">
              <w:marLeft w:val="0"/>
              <w:marRight w:val="0"/>
              <w:marTop w:val="0"/>
              <w:marBottom w:val="0"/>
              <w:divBdr>
                <w:top w:val="none" w:sz="0" w:space="0" w:color="auto"/>
                <w:left w:val="none" w:sz="0" w:space="0" w:color="auto"/>
                <w:bottom w:val="none" w:sz="0" w:space="0" w:color="auto"/>
                <w:right w:val="none" w:sz="0" w:space="0" w:color="auto"/>
              </w:divBdr>
            </w:div>
            <w:div w:id="866529671">
              <w:marLeft w:val="0"/>
              <w:marRight w:val="0"/>
              <w:marTop w:val="0"/>
              <w:marBottom w:val="0"/>
              <w:divBdr>
                <w:top w:val="none" w:sz="0" w:space="0" w:color="auto"/>
                <w:left w:val="none" w:sz="0" w:space="0" w:color="auto"/>
                <w:bottom w:val="none" w:sz="0" w:space="0" w:color="auto"/>
                <w:right w:val="none" w:sz="0" w:space="0" w:color="auto"/>
              </w:divBdr>
            </w:div>
            <w:div w:id="237178595">
              <w:marLeft w:val="0"/>
              <w:marRight w:val="0"/>
              <w:marTop w:val="0"/>
              <w:marBottom w:val="0"/>
              <w:divBdr>
                <w:top w:val="none" w:sz="0" w:space="0" w:color="auto"/>
                <w:left w:val="none" w:sz="0" w:space="0" w:color="auto"/>
                <w:bottom w:val="none" w:sz="0" w:space="0" w:color="auto"/>
                <w:right w:val="none" w:sz="0" w:space="0" w:color="auto"/>
              </w:divBdr>
            </w:div>
            <w:div w:id="690306295">
              <w:marLeft w:val="0"/>
              <w:marRight w:val="0"/>
              <w:marTop w:val="0"/>
              <w:marBottom w:val="0"/>
              <w:divBdr>
                <w:top w:val="none" w:sz="0" w:space="0" w:color="auto"/>
                <w:left w:val="none" w:sz="0" w:space="0" w:color="auto"/>
                <w:bottom w:val="none" w:sz="0" w:space="0" w:color="auto"/>
                <w:right w:val="none" w:sz="0" w:space="0" w:color="auto"/>
              </w:divBdr>
            </w:div>
            <w:div w:id="1704088352">
              <w:marLeft w:val="0"/>
              <w:marRight w:val="0"/>
              <w:marTop w:val="0"/>
              <w:marBottom w:val="0"/>
              <w:divBdr>
                <w:top w:val="none" w:sz="0" w:space="0" w:color="auto"/>
                <w:left w:val="none" w:sz="0" w:space="0" w:color="auto"/>
                <w:bottom w:val="none" w:sz="0" w:space="0" w:color="auto"/>
                <w:right w:val="none" w:sz="0" w:space="0" w:color="auto"/>
              </w:divBdr>
            </w:div>
            <w:div w:id="473566685">
              <w:marLeft w:val="0"/>
              <w:marRight w:val="0"/>
              <w:marTop w:val="0"/>
              <w:marBottom w:val="0"/>
              <w:divBdr>
                <w:top w:val="none" w:sz="0" w:space="0" w:color="auto"/>
                <w:left w:val="none" w:sz="0" w:space="0" w:color="auto"/>
                <w:bottom w:val="none" w:sz="0" w:space="0" w:color="auto"/>
                <w:right w:val="none" w:sz="0" w:space="0" w:color="auto"/>
              </w:divBdr>
            </w:div>
            <w:div w:id="1951736474">
              <w:marLeft w:val="0"/>
              <w:marRight w:val="0"/>
              <w:marTop w:val="0"/>
              <w:marBottom w:val="0"/>
              <w:divBdr>
                <w:top w:val="none" w:sz="0" w:space="0" w:color="auto"/>
                <w:left w:val="none" w:sz="0" w:space="0" w:color="auto"/>
                <w:bottom w:val="none" w:sz="0" w:space="0" w:color="auto"/>
                <w:right w:val="none" w:sz="0" w:space="0" w:color="auto"/>
              </w:divBdr>
            </w:div>
            <w:div w:id="1905410119">
              <w:marLeft w:val="0"/>
              <w:marRight w:val="0"/>
              <w:marTop w:val="0"/>
              <w:marBottom w:val="0"/>
              <w:divBdr>
                <w:top w:val="none" w:sz="0" w:space="0" w:color="auto"/>
                <w:left w:val="none" w:sz="0" w:space="0" w:color="auto"/>
                <w:bottom w:val="none" w:sz="0" w:space="0" w:color="auto"/>
                <w:right w:val="none" w:sz="0" w:space="0" w:color="auto"/>
              </w:divBdr>
            </w:div>
            <w:div w:id="2079013702">
              <w:marLeft w:val="0"/>
              <w:marRight w:val="0"/>
              <w:marTop w:val="0"/>
              <w:marBottom w:val="0"/>
              <w:divBdr>
                <w:top w:val="none" w:sz="0" w:space="0" w:color="auto"/>
                <w:left w:val="none" w:sz="0" w:space="0" w:color="auto"/>
                <w:bottom w:val="none" w:sz="0" w:space="0" w:color="auto"/>
                <w:right w:val="none" w:sz="0" w:space="0" w:color="auto"/>
              </w:divBdr>
            </w:div>
            <w:div w:id="306084272">
              <w:marLeft w:val="0"/>
              <w:marRight w:val="0"/>
              <w:marTop w:val="0"/>
              <w:marBottom w:val="0"/>
              <w:divBdr>
                <w:top w:val="none" w:sz="0" w:space="0" w:color="auto"/>
                <w:left w:val="none" w:sz="0" w:space="0" w:color="auto"/>
                <w:bottom w:val="none" w:sz="0" w:space="0" w:color="auto"/>
                <w:right w:val="none" w:sz="0" w:space="0" w:color="auto"/>
              </w:divBdr>
            </w:div>
            <w:div w:id="1905024761">
              <w:marLeft w:val="0"/>
              <w:marRight w:val="0"/>
              <w:marTop w:val="0"/>
              <w:marBottom w:val="0"/>
              <w:divBdr>
                <w:top w:val="none" w:sz="0" w:space="0" w:color="auto"/>
                <w:left w:val="none" w:sz="0" w:space="0" w:color="auto"/>
                <w:bottom w:val="none" w:sz="0" w:space="0" w:color="auto"/>
                <w:right w:val="none" w:sz="0" w:space="0" w:color="auto"/>
              </w:divBdr>
            </w:div>
            <w:div w:id="286475902">
              <w:marLeft w:val="0"/>
              <w:marRight w:val="0"/>
              <w:marTop w:val="0"/>
              <w:marBottom w:val="0"/>
              <w:divBdr>
                <w:top w:val="none" w:sz="0" w:space="0" w:color="auto"/>
                <w:left w:val="none" w:sz="0" w:space="0" w:color="auto"/>
                <w:bottom w:val="none" w:sz="0" w:space="0" w:color="auto"/>
                <w:right w:val="none" w:sz="0" w:space="0" w:color="auto"/>
              </w:divBdr>
            </w:div>
            <w:div w:id="1959069389">
              <w:marLeft w:val="0"/>
              <w:marRight w:val="0"/>
              <w:marTop w:val="0"/>
              <w:marBottom w:val="0"/>
              <w:divBdr>
                <w:top w:val="none" w:sz="0" w:space="0" w:color="auto"/>
                <w:left w:val="none" w:sz="0" w:space="0" w:color="auto"/>
                <w:bottom w:val="none" w:sz="0" w:space="0" w:color="auto"/>
                <w:right w:val="none" w:sz="0" w:space="0" w:color="auto"/>
              </w:divBdr>
            </w:div>
            <w:div w:id="2012833027">
              <w:marLeft w:val="0"/>
              <w:marRight w:val="0"/>
              <w:marTop w:val="0"/>
              <w:marBottom w:val="0"/>
              <w:divBdr>
                <w:top w:val="none" w:sz="0" w:space="0" w:color="auto"/>
                <w:left w:val="none" w:sz="0" w:space="0" w:color="auto"/>
                <w:bottom w:val="none" w:sz="0" w:space="0" w:color="auto"/>
                <w:right w:val="none" w:sz="0" w:space="0" w:color="auto"/>
              </w:divBdr>
            </w:div>
            <w:div w:id="968780012">
              <w:marLeft w:val="0"/>
              <w:marRight w:val="0"/>
              <w:marTop w:val="0"/>
              <w:marBottom w:val="0"/>
              <w:divBdr>
                <w:top w:val="none" w:sz="0" w:space="0" w:color="auto"/>
                <w:left w:val="none" w:sz="0" w:space="0" w:color="auto"/>
                <w:bottom w:val="none" w:sz="0" w:space="0" w:color="auto"/>
                <w:right w:val="none" w:sz="0" w:space="0" w:color="auto"/>
              </w:divBdr>
            </w:div>
            <w:div w:id="1090464794">
              <w:marLeft w:val="0"/>
              <w:marRight w:val="0"/>
              <w:marTop w:val="0"/>
              <w:marBottom w:val="0"/>
              <w:divBdr>
                <w:top w:val="none" w:sz="0" w:space="0" w:color="auto"/>
                <w:left w:val="none" w:sz="0" w:space="0" w:color="auto"/>
                <w:bottom w:val="none" w:sz="0" w:space="0" w:color="auto"/>
                <w:right w:val="none" w:sz="0" w:space="0" w:color="auto"/>
              </w:divBdr>
            </w:div>
            <w:div w:id="1748068784">
              <w:marLeft w:val="0"/>
              <w:marRight w:val="0"/>
              <w:marTop w:val="0"/>
              <w:marBottom w:val="0"/>
              <w:divBdr>
                <w:top w:val="none" w:sz="0" w:space="0" w:color="auto"/>
                <w:left w:val="none" w:sz="0" w:space="0" w:color="auto"/>
                <w:bottom w:val="none" w:sz="0" w:space="0" w:color="auto"/>
                <w:right w:val="none" w:sz="0" w:space="0" w:color="auto"/>
              </w:divBdr>
            </w:div>
            <w:div w:id="684214308">
              <w:marLeft w:val="0"/>
              <w:marRight w:val="0"/>
              <w:marTop w:val="0"/>
              <w:marBottom w:val="0"/>
              <w:divBdr>
                <w:top w:val="none" w:sz="0" w:space="0" w:color="auto"/>
                <w:left w:val="none" w:sz="0" w:space="0" w:color="auto"/>
                <w:bottom w:val="none" w:sz="0" w:space="0" w:color="auto"/>
                <w:right w:val="none" w:sz="0" w:space="0" w:color="auto"/>
              </w:divBdr>
            </w:div>
            <w:div w:id="768694914">
              <w:marLeft w:val="0"/>
              <w:marRight w:val="0"/>
              <w:marTop w:val="0"/>
              <w:marBottom w:val="0"/>
              <w:divBdr>
                <w:top w:val="none" w:sz="0" w:space="0" w:color="auto"/>
                <w:left w:val="none" w:sz="0" w:space="0" w:color="auto"/>
                <w:bottom w:val="none" w:sz="0" w:space="0" w:color="auto"/>
                <w:right w:val="none" w:sz="0" w:space="0" w:color="auto"/>
              </w:divBdr>
            </w:div>
            <w:div w:id="1302685568">
              <w:marLeft w:val="0"/>
              <w:marRight w:val="0"/>
              <w:marTop w:val="0"/>
              <w:marBottom w:val="0"/>
              <w:divBdr>
                <w:top w:val="none" w:sz="0" w:space="0" w:color="auto"/>
                <w:left w:val="none" w:sz="0" w:space="0" w:color="auto"/>
                <w:bottom w:val="none" w:sz="0" w:space="0" w:color="auto"/>
                <w:right w:val="none" w:sz="0" w:space="0" w:color="auto"/>
              </w:divBdr>
            </w:div>
            <w:div w:id="1008799397">
              <w:marLeft w:val="0"/>
              <w:marRight w:val="0"/>
              <w:marTop w:val="0"/>
              <w:marBottom w:val="0"/>
              <w:divBdr>
                <w:top w:val="none" w:sz="0" w:space="0" w:color="auto"/>
                <w:left w:val="none" w:sz="0" w:space="0" w:color="auto"/>
                <w:bottom w:val="none" w:sz="0" w:space="0" w:color="auto"/>
                <w:right w:val="none" w:sz="0" w:space="0" w:color="auto"/>
              </w:divBdr>
            </w:div>
            <w:div w:id="1647120926">
              <w:marLeft w:val="0"/>
              <w:marRight w:val="0"/>
              <w:marTop w:val="0"/>
              <w:marBottom w:val="0"/>
              <w:divBdr>
                <w:top w:val="none" w:sz="0" w:space="0" w:color="auto"/>
                <w:left w:val="none" w:sz="0" w:space="0" w:color="auto"/>
                <w:bottom w:val="none" w:sz="0" w:space="0" w:color="auto"/>
                <w:right w:val="none" w:sz="0" w:space="0" w:color="auto"/>
              </w:divBdr>
            </w:div>
            <w:div w:id="314991985">
              <w:marLeft w:val="0"/>
              <w:marRight w:val="0"/>
              <w:marTop w:val="0"/>
              <w:marBottom w:val="0"/>
              <w:divBdr>
                <w:top w:val="none" w:sz="0" w:space="0" w:color="auto"/>
                <w:left w:val="none" w:sz="0" w:space="0" w:color="auto"/>
                <w:bottom w:val="none" w:sz="0" w:space="0" w:color="auto"/>
                <w:right w:val="none" w:sz="0" w:space="0" w:color="auto"/>
              </w:divBdr>
            </w:div>
            <w:div w:id="1244877634">
              <w:marLeft w:val="0"/>
              <w:marRight w:val="0"/>
              <w:marTop w:val="0"/>
              <w:marBottom w:val="0"/>
              <w:divBdr>
                <w:top w:val="none" w:sz="0" w:space="0" w:color="auto"/>
                <w:left w:val="none" w:sz="0" w:space="0" w:color="auto"/>
                <w:bottom w:val="none" w:sz="0" w:space="0" w:color="auto"/>
                <w:right w:val="none" w:sz="0" w:space="0" w:color="auto"/>
              </w:divBdr>
            </w:div>
            <w:div w:id="416486197">
              <w:marLeft w:val="0"/>
              <w:marRight w:val="0"/>
              <w:marTop w:val="0"/>
              <w:marBottom w:val="0"/>
              <w:divBdr>
                <w:top w:val="none" w:sz="0" w:space="0" w:color="auto"/>
                <w:left w:val="none" w:sz="0" w:space="0" w:color="auto"/>
                <w:bottom w:val="none" w:sz="0" w:space="0" w:color="auto"/>
                <w:right w:val="none" w:sz="0" w:space="0" w:color="auto"/>
              </w:divBdr>
            </w:div>
            <w:div w:id="1914927760">
              <w:marLeft w:val="0"/>
              <w:marRight w:val="0"/>
              <w:marTop w:val="0"/>
              <w:marBottom w:val="0"/>
              <w:divBdr>
                <w:top w:val="none" w:sz="0" w:space="0" w:color="auto"/>
                <w:left w:val="none" w:sz="0" w:space="0" w:color="auto"/>
                <w:bottom w:val="none" w:sz="0" w:space="0" w:color="auto"/>
                <w:right w:val="none" w:sz="0" w:space="0" w:color="auto"/>
              </w:divBdr>
            </w:div>
            <w:div w:id="3634904">
              <w:marLeft w:val="0"/>
              <w:marRight w:val="0"/>
              <w:marTop w:val="0"/>
              <w:marBottom w:val="0"/>
              <w:divBdr>
                <w:top w:val="none" w:sz="0" w:space="0" w:color="auto"/>
                <w:left w:val="none" w:sz="0" w:space="0" w:color="auto"/>
                <w:bottom w:val="none" w:sz="0" w:space="0" w:color="auto"/>
                <w:right w:val="none" w:sz="0" w:space="0" w:color="auto"/>
              </w:divBdr>
            </w:div>
            <w:div w:id="1606307472">
              <w:marLeft w:val="0"/>
              <w:marRight w:val="0"/>
              <w:marTop w:val="0"/>
              <w:marBottom w:val="0"/>
              <w:divBdr>
                <w:top w:val="none" w:sz="0" w:space="0" w:color="auto"/>
                <w:left w:val="none" w:sz="0" w:space="0" w:color="auto"/>
                <w:bottom w:val="none" w:sz="0" w:space="0" w:color="auto"/>
                <w:right w:val="none" w:sz="0" w:space="0" w:color="auto"/>
              </w:divBdr>
            </w:div>
            <w:div w:id="461578949">
              <w:marLeft w:val="0"/>
              <w:marRight w:val="0"/>
              <w:marTop w:val="0"/>
              <w:marBottom w:val="0"/>
              <w:divBdr>
                <w:top w:val="none" w:sz="0" w:space="0" w:color="auto"/>
                <w:left w:val="none" w:sz="0" w:space="0" w:color="auto"/>
                <w:bottom w:val="none" w:sz="0" w:space="0" w:color="auto"/>
                <w:right w:val="none" w:sz="0" w:space="0" w:color="auto"/>
              </w:divBdr>
            </w:div>
            <w:div w:id="1770004240">
              <w:marLeft w:val="0"/>
              <w:marRight w:val="0"/>
              <w:marTop w:val="0"/>
              <w:marBottom w:val="0"/>
              <w:divBdr>
                <w:top w:val="none" w:sz="0" w:space="0" w:color="auto"/>
                <w:left w:val="none" w:sz="0" w:space="0" w:color="auto"/>
                <w:bottom w:val="none" w:sz="0" w:space="0" w:color="auto"/>
                <w:right w:val="none" w:sz="0" w:space="0" w:color="auto"/>
              </w:divBdr>
            </w:div>
            <w:div w:id="105277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5754">
      <w:bodyDiv w:val="1"/>
      <w:marLeft w:val="0"/>
      <w:marRight w:val="0"/>
      <w:marTop w:val="0"/>
      <w:marBottom w:val="0"/>
      <w:divBdr>
        <w:top w:val="none" w:sz="0" w:space="0" w:color="auto"/>
        <w:left w:val="none" w:sz="0" w:space="0" w:color="auto"/>
        <w:bottom w:val="none" w:sz="0" w:space="0" w:color="auto"/>
        <w:right w:val="none" w:sz="0" w:space="0" w:color="auto"/>
      </w:divBdr>
    </w:div>
    <w:div w:id="651758173">
      <w:bodyDiv w:val="1"/>
      <w:marLeft w:val="0"/>
      <w:marRight w:val="0"/>
      <w:marTop w:val="0"/>
      <w:marBottom w:val="0"/>
      <w:divBdr>
        <w:top w:val="none" w:sz="0" w:space="0" w:color="auto"/>
        <w:left w:val="none" w:sz="0" w:space="0" w:color="auto"/>
        <w:bottom w:val="none" w:sz="0" w:space="0" w:color="auto"/>
        <w:right w:val="none" w:sz="0" w:space="0" w:color="auto"/>
      </w:divBdr>
    </w:div>
    <w:div w:id="653729230">
      <w:bodyDiv w:val="1"/>
      <w:marLeft w:val="0"/>
      <w:marRight w:val="0"/>
      <w:marTop w:val="0"/>
      <w:marBottom w:val="0"/>
      <w:divBdr>
        <w:top w:val="none" w:sz="0" w:space="0" w:color="auto"/>
        <w:left w:val="none" w:sz="0" w:space="0" w:color="auto"/>
        <w:bottom w:val="none" w:sz="0" w:space="0" w:color="auto"/>
        <w:right w:val="none" w:sz="0" w:space="0" w:color="auto"/>
      </w:divBdr>
      <w:divsChild>
        <w:div w:id="113134655">
          <w:marLeft w:val="0"/>
          <w:marRight w:val="0"/>
          <w:marTop w:val="0"/>
          <w:marBottom w:val="0"/>
          <w:divBdr>
            <w:top w:val="none" w:sz="0" w:space="0" w:color="auto"/>
            <w:left w:val="none" w:sz="0" w:space="0" w:color="auto"/>
            <w:bottom w:val="none" w:sz="0" w:space="0" w:color="auto"/>
            <w:right w:val="none" w:sz="0" w:space="0" w:color="auto"/>
          </w:divBdr>
          <w:divsChild>
            <w:div w:id="1017005194">
              <w:marLeft w:val="0"/>
              <w:marRight w:val="0"/>
              <w:marTop w:val="0"/>
              <w:marBottom w:val="0"/>
              <w:divBdr>
                <w:top w:val="none" w:sz="0" w:space="0" w:color="auto"/>
                <w:left w:val="none" w:sz="0" w:space="0" w:color="auto"/>
                <w:bottom w:val="none" w:sz="0" w:space="0" w:color="auto"/>
                <w:right w:val="none" w:sz="0" w:space="0" w:color="auto"/>
              </w:divBdr>
            </w:div>
            <w:div w:id="201217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2229">
      <w:bodyDiv w:val="1"/>
      <w:marLeft w:val="0"/>
      <w:marRight w:val="0"/>
      <w:marTop w:val="0"/>
      <w:marBottom w:val="0"/>
      <w:divBdr>
        <w:top w:val="none" w:sz="0" w:space="0" w:color="auto"/>
        <w:left w:val="none" w:sz="0" w:space="0" w:color="auto"/>
        <w:bottom w:val="none" w:sz="0" w:space="0" w:color="auto"/>
        <w:right w:val="none" w:sz="0" w:space="0" w:color="auto"/>
      </w:divBdr>
      <w:divsChild>
        <w:div w:id="496920692">
          <w:marLeft w:val="0"/>
          <w:marRight w:val="0"/>
          <w:marTop w:val="0"/>
          <w:marBottom w:val="0"/>
          <w:divBdr>
            <w:top w:val="none" w:sz="0" w:space="0" w:color="auto"/>
            <w:left w:val="none" w:sz="0" w:space="0" w:color="auto"/>
            <w:bottom w:val="none" w:sz="0" w:space="0" w:color="auto"/>
            <w:right w:val="none" w:sz="0" w:space="0" w:color="auto"/>
          </w:divBdr>
          <w:divsChild>
            <w:div w:id="395445201">
              <w:marLeft w:val="0"/>
              <w:marRight w:val="0"/>
              <w:marTop w:val="0"/>
              <w:marBottom w:val="0"/>
              <w:divBdr>
                <w:top w:val="none" w:sz="0" w:space="0" w:color="auto"/>
                <w:left w:val="none" w:sz="0" w:space="0" w:color="auto"/>
                <w:bottom w:val="none" w:sz="0" w:space="0" w:color="auto"/>
                <w:right w:val="none" w:sz="0" w:space="0" w:color="auto"/>
              </w:divBdr>
            </w:div>
            <w:div w:id="1625768201">
              <w:marLeft w:val="0"/>
              <w:marRight w:val="0"/>
              <w:marTop w:val="0"/>
              <w:marBottom w:val="0"/>
              <w:divBdr>
                <w:top w:val="none" w:sz="0" w:space="0" w:color="auto"/>
                <w:left w:val="none" w:sz="0" w:space="0" w:color="auto"/>
                <w:bottom w:val="none" w:sz="0" w:space="0" w:color="auto"/>
                <w:right w:val="none" w:sz="0" w:space="0" w:color="auto"/>
              </w:divBdr>
            </w:div>
            <w:div w:id="63534347">
              <w:marLeft w:val="0"/>
              <w:marRight w:val="0"/>
              <w:marTop w:val="0"/>
              <w:marBottom w:val="0"/>
              <w:divBdr>
                <w:top w:val="none" w:sz="0" w:space="0" w:color="auto"/>
                <w:left w:val="none" w:sz="0" w:space="0" w:color="auto"/>
                <w:bottom w:val="none" w:sz="0" w:space="0" w:color="auto"/>
                <w:right w:val="none" w:sz="0" w:space="0" w:color="auto"/>
              </w:divBdr>
            </w:div>
            <w:div w:id="1393235057">
              <w:marLeft w:val="0"/>
              <w:marRight w:val="0"/>
              <w:marTop w:val="0"/>
              <w:marBottom w:val="0"/>
              <w:divBdr>
                <w:top w:val="none" w:sz="0" w:space="0" w:color="auto"/>
                <w:left w:val="none" w:sz="0" w:space="0" w:color="auto"/>
                <w:bottom w:val="none" w:sz="0" w:space="0" w:color="auto"/>
                <w:right w:val="none" w:sz="0" w:space="0" w:color="auto"/>
              </w:divBdr>
            </w:div>
            <w:div w:id="947008664">
              <w:marLeft w:val="0"/>
              <w:marRight w:val="0"/>
              <w:marTop w:val="0"/>
              <w:marBottom w:val="0"/>
              <w:divBdr>
                <w:top w:val="none" w:sz="0" w:space="0" w:color="auto"/>
                <w:left w:val="none" w:sz="0" w:space="0" w:color="auto"/>
                <w:bottom w:val="none" w:sz="0" w:space="0" w:color="auto"/>
                <w:right w:val="none" w:sz="0" w:space="0" w:color="auto"/>
              </w:divBdr>
            </w:div>
            <w:div w:id="966857120">
              <w:marLeft w:val="0"/>
              <w:marRight w:val="0"/>
              <w:marTop w:val="0"/>
              <w:marBottom w:val="0"/>
              <w:divBdr>
                <w:top w:val="none" w:sz="0" w:space="0" w:color="auto"/>
                <w:left w:val="none" w:sz="0" w:space="0" w:color="auto"/>
                <w:bottom w:val="none" w:sz="0" w:space="0" w:color="auto"/>
                <w:right w:val="none" w:sz="0" w:space="0" w:color="auto"/>
              </w:divBdr>
            </w:div>
            <w:div w:id="672758110">
              <w:marLeft w:val="0"/>
              <w:marRight w:val="0"/>
              <w:marTop w:val="0"/>
              <w:marBottom w:val="0"/>
              <w:divBdr>
                <w:top w:val="none" w:sz="0" w:space="0" w:color="auto"/>
                <w:left w:val="none" w:sz="0" w:space="0" w:color="auto"/>
                <w:bottom w:val="none" w:sz="0" w:space="0" w:color="auto"/>
                <w:right w:val="none" w:sz="0" w:space="0" w:color="auto"/>
              </w:divBdr>
            </w:div>
            <w:div w:id="1243955970">
              <w:marLeft w:val="0"/>
              <w:marRight w:val="0"/>
              <w:marTop w:val="0"/>
              <w:marBottom w:val="0"/>
              <w:divBdr>
                <w:top w:val="none" w:sz="0" w:space="0" w:color="auto"/>
                <w:left w:val="none" w:sz="0" w:space="0" w:color="auto"/>
                <w:bottom w:val="none" w:sz="0" w:space="0" w:color="auto"/>
                <w:right w:val="none" w:sz="0" w:space="0" w:color="auto"/>
              </w:divBdr>
            </w:div>
            <w:div w:id="889925072">
              <w:marLeft w:val="0"/>
              <w:marRight w:val="0"/>
              <w:marTop w:val="0"/>
              <w:marBottom w:val="0"/>
              <w:divBdr>
                <w:top w:val="none" w:sz="0" w:space="0" w:color="auto"/>
                <w:left w:val="none" w:sz="0" w:space="0" w:color="auto"/>
                <w:bottom w:val="none" w:sz="0" w:space="0" w:color="auto"/>
                <w:right w:val="none" w:sz="0" w:space="0" w:color="auto"/>
              </w:divBdr>
            </w:div>
            <w:div w:id="497621488">
              <w:marLeft w:val="0"/>
              <w:marRight w:val="0"/>
              <w:marTop w:val="0"/>
              <w:marBottom w:val="0"/>
              <w:divBdr>
                <w:top w:val="none" w:sz="0" w:space="0" w:color="auto"/>
                <w:left w:val="none" w:sz="0" w:space="0" w:color="auto"/>
                <w:bottom w:val="none" w:sz="0" w:space="0" w:color="auto"/>
                <w:right w:val="none" w:sz="0" w:space="0" w:color="auto"/>
              </w:divBdr>
            </w:div>
            <w:div w:id="615604979">
              <w:marLeft w:val="0"/>
              <w:marRight w:val="0"/>
              <w:marTop w:val="0"/>
              <w:marBottom w:val="0"/>
              <w:divBdr>
                <w:top w:val="none" w:sz="0" w:space="0" w:color="auto"/>
                <w:left w:val="none" w:sz="0" w:space="0" w:color="auto"/>
                <w:bottom w:val="none" w:sz="0" w:space="0" w:color="auto"/>
                <w:right w:val="none" w:sz="0" w:space="0" w:color="auto"/>
              </w:divBdr>
            </w:div>
            <w:div w:id="870071382">
              <w:marLeft w:val="0"/>
              <w:marRight w:val="0"/>
              <w:marTop w:val="0"/>
              <w:marBottom w:val="0"/>
              <w:divBdr>
                <w:top w:val="none" w:sz="0" w:space="0" w:color="auto"/>
                <w:left w:val="none" w:sz="0" w:space="0" w:color="auto"/>
                <w:bottom w:val="none" w:sz="0" w:space="0" w:color="auto"/>
                <w:right w:val="none" w:sz="0" w:space="0" w:color="auto"/>
              </w:divBdr>
            </w:div>
            <w:div w:id="995692182">
              <w:marLeft w:val="0"/>
              <w:marRight w:val="0"/>
              <w:marTop w:val="0"/>
              <w:marBottom w:val="0"/>
              <w:divBdr>
                <w:top w:val="none" w:sz="0" w:space="0" w:color="auto"/>
                <w:left w:val="none" w:sz="0" w:space="0" w:color="auto"/>
                <w:bottom w:val="none" w:sz="0" w:space="0" w:color="auto"/>
                <w:right w:val="none" w:sz="0" w:space="0" w:color="auto"/>
              </w:divBdr>
            </w:div>
            <w:div w:id="291138022">
              <w:marLeft w:val="0"/>
              <w:marRight w:val="0"/>
              <w:marTop w:val="0"/>
              <w:marBottom w:val="0"/>
              <w:divBdr>
                <w:top w:val="none" w:sz="0" w:space="0" w:color="auto"/>
                <w:left w:val="none" w:sz="0" w:space="0" w:color="auto"/>
                <w:bottom w:val="none" w:sz="0" w:space="0" w:color="auto"/>
                <w:right w:val="none" w:sz="0" w:space="0" w:color="auto"/>
              </w:divBdr>
            </w:div>
            <w:div w:id="1328561475">
              <w:marLeft w:val="0"/>
              <w:marRight w:val="0"/>
              <w:marTop w:val="0"/>
              <w:marBottom w:val="0"/>
              <w:divBdr>
                <w:top w:val="none" w:sz="0" w:space="0" w:color="auto"/>
                <w:left w:val="none" w:sz="0" w:space="0" w:color="auto"/>
                <w:bottom w:val="none" w:sz="0" w:space="0" w:color="auto"/>
                <w:right w:val="none" w:sz="0" w:space="0" w:color="auto"/>
              </w:divBdr>
            </w:div>
            <w:div w:id="1073743367">
              <w:marLeft w:val="0"/>
              <w:marRight w:val="0"/>
              <w:marTop w:val="0"/>
              <w:marBottom w:val="0"/>
              <w:divBdr>
                <w:top w:val="none" w:sz="0" w:space="0" w:color="auto"/>
                <w:left w:val="none" w:sz="0" w:space="0" w:color="auto"/>
                <w:bottom w:val="none" w:sz="0" w:space="0" w:color="auto"/>
                <w:right w:val="none" w:sz="0" w:space="0" w:color="auto"/>
              </w:divBdr>
            </w:div>
            <w:div w:id="1192113038">
              <w:marLeft w:val="0"/>
              <w:marRight w:val="0"/>
              <w:marTop w:val="0"/>
              <w:marBottom w:val="0"/>
              <w:divBdr>
                <w:top w:val="none" w:sz="0" w:space="0" w:color="auto"/>
                <w:left w:val="none" w:sz="0" w:space="0" w:color="auto"/>
                <w:bottom w:val="none" w:sz="0" w:space="0" w:color="auto"/>
                <w:right w:val="none" w:sz="0" w:space="0" w:color="auto"/>
              </w:divBdr>
            </w:div>
            <w:div w:id="1472408014">
              <w:marLeft w:val="0"/>
              <w:marRight w:val="0"/>
              <w:marTop w:val="0"/>
              <w:marBottom w:val="0"/>
              <w:divBdr>
                <w:top w:val="none" w:sz="0" w:space="0" w:color="auto"/>
                <w:left w:val="none" w:sz="0" w:space="0" w:color="auto"/>
                <w:bottom w:val="none" w:sz="0" w:space="0" w:color="auto"/>
                <w:right w:val="none" w:sz="0" w:space="0" w:color="auto"/>
              </w:divBdr>
            </w:div>
            <w:div w:id="1586646734">
              <w:marLeft w:val="0"/>
              <w:marRight w:val="0"/>
              <w:marTop w:val="0"/>
              <w:marBottom w:val="0"/>
              <w:divBdr>
                <w:top w:val="none" w:sz="0" w:space="0" w:color="auto"/>
                <w:left w:val="none" w:sz="0" w:space="0" w:color="auto"/>
                <w:bottom w:val="none" w:sz="0" w:space="0" w:color="auto"/>
                <w:right w:val="none" w:sz="0" w:space="0" w:color="auto"/>
              </w:divBdr>
            </w:div>
            <w:div w:id="1360661942">
              <w:marLeft w:val="0"/>
              <w:marRight w:val="0"/>
              <w:marTop w:val="0"/>
              <w:marBottom w:val="0"/>
              <w:divBdr>
                <w:top w:val="none" w:sz="0" w:space="0" w:color="auto"/>
                <w:left w:val="none" w:sz="0" w:space="0" w:color="auto"/>
                <w:bottom w:val="none" w:sz="0" w:space="0" w:color="auto"/>
                <w:right w:val="none" w:sz="0" w:space="0" w:color="auto"/>
              </w:divBdr>
            </w:div>
            <w:div w:id="280722107">
              <w:marLeft w:val="0"/>
              <w:marRight w:val="0"/>
              <w:marTop w:val="0"/>
              <w:marBottom w:val="0"/>
              <w:divBdr>
                <w:top w:val="none" w:sz="0" w:space="0" w:color="auto"/>
                <w:left w:val="none" w:sz="0" w:space="0" w:color="auto"/>
                <w:bottom w:val="none" w:sz="0" w:space="0" w:color="auto"/>
                <w:right w:val="none" w:sz="0" w:space="0" w:color="auto"/>
              </w:divBdr>
            </w:div>
            <w:div w:id="2124693653">
              <w:marLeft w:val="0"/>
              <w:marRight w:val="0"/>
              <w:marTop w:val="0"/>
              <w:marBottom w:val="0"/>
              <w:divBdr>
                <w:top w:val="none" w:sz="0" w:space="0" w:color="auto"/>
                <w:left w:val="none" w:sz="0" w:space="0" w:color="auto"/>
                <w:bottom w:val="none" w:sz="0" w:space="0" w:color="auto"/>
                <w:right w:val="none" w:sz="0" w:space="0" w:color="auto"/>
              </w:divBdr>
            </w:div>
            <w:div w:id="598876250">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584807467">
              <w:marLeft w:val="0"/>
              <w:marRight w:val="0"/>
              <w:marTop w:val="0"/>
              <w:marBottom w:val="0"/>
              <w:divBdr>
                <w:top w:val="none" w:sz="0" w:space="0" w:color="auto"/>
                <w:left w:val="none" w:sz="0" w:space="0" w:color="auto"/>
                <w:bottom w:val="none" w:sz="0" w:space="0" w:color="auto"/>
                <w:right w:val="none" w:sz="0" w:space="0" w:color="auto"/>
              </w:divBdr>
            </w:div>
            <w:div w:id="1323587854">
              <w:marLeft w:val="0"/>
              <w:marRight w:val="0"/>
              <w:marTop w:val="0"/>
              <w:marBottom w:val="0"/>
              <w:divBdr>
                <w:top w:val="none" w:sz="0" w:space="0" w:color="auto"/>
                <w:left w:val="none" w:sz="0" w:space="0" w:color="auto"/>
                <w:bottom w:val="none" w:sz="0" w:space="0" w:color="auto"/>
                <w:right w:val="none" w:sz="0" w:space="0" w:color="auto"/>
              </w:divBdr>
            </w:div>
            <w:div w:id="353459180">
              <w:marLeft w:val="0"/>
              <w:marRight w:val="0"/>
              <w:marTop w:val="0"/>
              <w:marBottom w:val="0"/>
              <w:divBdr>
                <w:top w:val="none" w:sz="0" w:space="0" w:color="auto"/>
                <w:left w:val="none" w:sz="0" w:space="0" w:color="auto"/>
                <w:bottom w:val="none" w:sz="0" w:space="0" w:color="auto"/>
                <w:right w:val="none" w:sz="0" w:space="0" w:color="auto"/>
              </w:divBdr>
            </w:div>
            <w:div w:id="395782024">
              <w:marLeft w:val="0"/>
              <w:marRight w:val="0"/>
              <w:marTop w:val="0"/>
              <w:marBottom w:val="0"/>
              <w:divBdr>
                <w:top w:val="none" w:sz="0" w:space="0" w:color="auto"/>
                <w:left w:val="none" w:sz="0" w:space="0" w:color="auto"/>
                <w:bottom w:val="none" w:sz="0" w:space="0" w:color="auto"/>
                <w:right w:val="none" w:sz="0" w:space="0" w:color="auto"/>
              </w:divBdr>
            </w:div>
            <w:div w:id="734553551">
              <w:marLeft w:val="0"/>
              <w:marRight w:val="0"/>
              <w:marTop w:val="0"/>
              <w:marBottom w:val="0"/>
              <w:divBdr>
                <w:top w:val="none" w:sz="0" w:space="0" w:color="auto"/>
                <w:left w:val="none" w:sz="0" w:space="0" w:color="auto"/>
                <w:bottom w:val="none" w:sz="0" w:space="0" w:color="auto"/>
                <w:right w:val="none" w:sz="0" w:space="0" w:color="auto"/>
              </w:divBdr>
            </w:div>
            <w:div w:id="1370767270">
              <w:marLeft w:val="0"/>
              <w:marRight w:val="0"/>
              <w:marTop w:val="0"/>
              <w:marBottom w:val="0"/>
              <w:divBdr>
                <w:top w:val="none" w:sz="0" w:space="0" w:color="auto"/>
                <w:left w:val="none" w:sz="0" w:space="0" w:color="auto"/>
                <w:bottom w:val="none" w:sz="0" w:space="0" w:color="auto"/>
                <w:right w:val="none" w:sz="0" w:space="0" w:color="auto"/>
              </w:divBdr>
            </w:div>
            <w:div w:id="1405177682">
              <w:marLeft w:val="0"/>
              <w:marRight w:val="0"/>
              <w:marTop w:val="0"/>
              <w:marBottom w:val="0"/>
              <w:divBdr>
                <w:top w:val="none" w:sz="0" w:space="0" w:color="auto"/>
                <w:left w:val="none" w:sz="0" w:space="0" w:color="auto"/>
                <w:bottom w:val="none" w:sz="0" w:space="0" w:color="auto"/>
                <w:right w:val="none" w:sz="0" w:space="0" w:color="auto"/>
              </w:divBdr>
            </w:div>
            <w:div w:id="623539368">
              <w:marLeft w:val="0"/>
              <w:marRight w:val="0"/>
              <w:marTop w:val="0"/>
              <w:marBottom w:val="0"/>
              <w:divBdr>
                <w:top w:val="none" w:sz="0" w:space="0" w:color="auto"/>
                <w:left w:val="none" w:sz="0" w:space="0" w:color="auto"/>
                <w:bottom w:val="none" w:sz="0" w:space="0" w:color="auto"/>
                <w:right w:val="none" w:sz="0" w:space="0" w:color="auto"/>
              </w:divBdr>
            </w:div>
            <w:div w:id="18161220">
              <w:marLeft w:val="0"/>
              <w:marRight w:val="0"/>
              <w:marTop w:val="0"/>
              <w:marBottom w:val="0"/>
              <w:divBdr>
                <w:top w:val="none" w:sz="0" w:space="0" w:color="auto"/>
                <w:left w:val="none" w:sz="0" w:space="0" w:color="auto"/>
                <w:bottom w:val="none" w:sz="0" w:space="0" w:color="auto"/>
                <w:right w:val="none" w:sz="0" w:space="0" w:color="auto"/>
              </w:divBdr>
            </w:div>
            <w:div w:id="841553868">
              <w:marLeft w:val="0"/>
              <w:marRight w:val="0"/>
              <w:marTop w:val="0"/>
              <w:marBottom w:val="0"/>
              <w:divBdr>
                <w:top w:val="none" w:sz="0" w:space="0" w:color="auto"/>
                <w:left w:val="none" w:sz="0" w:space="0" w:color="auto"/>
                <w:bottom w:val="none" w:sz="0" w:space="0" w:color="auto"/>
                <w:right w:val="none" w:sz="0" w:space="0" w:color="auto"/>
              </w:divBdr>
            </w:div>
            <w:div w:id="1780031739">
              <w:marLeft w:val="0"/>
              <w:marRight w:val="0"/>
              <w:marTop w:val="0"/>
              <w:marBottom w:val="0"/>
              <w:divBdr>
                <w:top w:val="none" w:sz="0" w:space="0" w:color="auto"/>
                <w:left w:val="none" w:sz="0" w:space="0" w:color="auto"/>
                <w:bottom w:val="none" w:sz="0" w:space="0" w:color="auto"/>
                <w:right w:val="none" w:sz="0" w:space="0" w:color="auto"/>
              </w:divBdr>
            </w:div>
            <w:div w:id="1295450657">
              <w:marLeft w:val="0"/>
              <w:marRight w:val="0"/>
              <w:marTop w:val="0"/>
              <w:marBottom w:val="0"/>
              <w:divBdr>
                <w:top w:val="none" w:sz="0" w:space="0" w:color="auto"/>
                <w:left w:val="none" w:sz="0" w:space="0" w:color="auto"/>
                <w:bottom w:val="none" w:sz="0" w:space="0" w:color="auto"/>
                <w:right w:val="none" w:sz="0" w:space="0" w:color="auto"/>
              </w:divBdr>
            </w:div>
            <w:div w:id="616986306">
              <w:marLeft w:val="0"/>
              <w:marRight w:val="0"/>
              <w:marTop w:val="0"/>
              <w:marBottom w:val="0"/>
              <w:divBdr>
                <w:top w:val="none" w:sz="0" w:space="0" w:color="auto"/>
                <w:left w:val="none" w:sz="0" w:space="0" w:color="auto"/>
                <w:bottom w:val="none" w:sz="0" w:space="0" w:color="auto"/>
                <w:right w:val="none" w:sz="0" w:space="0" w:color="auto"/>
              </w:divBdr>
            </w:div>
            <w:div w:id="302196195">
              <w:marLeft w:val="0"/>
              <w:marRight w:val="0"/>
              <w:marTop w:val="0"/>
              <w:marBottom w:val="0"/>
              <w:divBdr>
                <w:top w:val="none" w:sz="0" w:space="0" w:color="auto"/>
                <w:left w:val="none" w:sz="0" w:space="0" w:color="auto"/>
                <w:bottom w:val="none" w:sz="0" w:space="0" w:color="auto"/>
                <w:right w:val="none" w:sz="0" w:space="0" w:color="auto"/>
              </w:divBdr>
            </w:div>
            <w:div w:id="14817128">
              <w:marLeft w:val="0"/>
              <w:marRight w:val="0"/>
              <w:marTop w:val="0"/>
              <w:marBottom w:val="0"/>
              <w:divBdr>
                <w:top w:val="none" w:sz="0" w:space="0" w:color="auto"/>
                <w:left w:val="none" w:sz="0" w:space="0" w:color="auto"/>
                <w:bottom w:val="none" w:sz="0" w:space="0" w:color="auto"/>
                <w:right w:val="none" w:sz="0" w:space="0" w:color="auto"/>
              </w:divBdr>
            </w:div>
            <w:div w:id="2062750298">
              <w:marLeft w:val="0"/>
              <w:marRight w:val="0"/>
              <w:marTop w:val="0"/>
              <w:marBottom w:val="0"/>
              <w:divBdr>
                <w:top w:val="none" w:sz="0" w:space="0" w:color="auto"/>
                <w:left w:val="none" w:sz="0" w:space="0" w:color="auto"/>
                <w:bottom w:val="none" w:sz="0" w:space="0" w:color="auto"/>
                <w:right w:val="none" w:sz="0" w:space="0" w:color="auto"/>
              </w:divBdr>
            </w:div>
            <w:div w:id="166529256">
              <w:marLeft w:val="0"/>
              <w:marRight w:val="0"/>
              <w:marTop w:val="0"/>
              <w:marBottom w:val="0"/>
              <w:divBdr>
                <w:top w:val="none" w:sz="0" w:space="0" w:color="auto"/>
                <w:left w:val="none" w:sz="0" w:space="0" w:color="auto"/>
                <w:bottom w:val="none" w:sz="0" w:space="0" w:color="auto"/>
                <w:right w:val="none" w:sz="0" w:space="0" w:color="auto"/>
              </w:divBdr>
            </w:div>
            <w:div w:id="1086415048">
              <w:marLeft w:val="0"/>
              <w:marRight w:val="0"/>
              <w:marTop w:val="0"/>
              <w:marBottom w:val="0"/>
              <w:divBdr>
                <w:top w:val="none" w:sz="0" w:space="0" w:color="auto"/>
                <w:left w:val="none" w:sz="0" w:space="0" w:color="auto"/>
                <w:bottom w:val="none" w:sz="0" w:space="0" w:color="auto"/>
                <w:right w:val="none" w:sz="0" w:space="0" w:color="auto"/>
              </w:divBdr>
            </w:div>
            <w:div w:id="138963301">
              <w:marLeft w:val="0"/>
              <w:marRight w:val="0"/>
              <w:marTop w:val="0"/>
              <w:marBottom w:val="0"/>
              <w:divBdr>
                <w:top w:val="none" w:sz="0" w:space="0" w:color="auto"/>
                <w:left w:val="none" w:sz="0" w:space="0" w:color="auto"/>
                <w:bottom w:val="none" w:sz="0" w:space="0" w:color="auto"/>
                <w:right w:val="none" w:sz="0" w:space="0" w:color="auto"/>
              </w:divBdr>
            </w:div>
            <w:div w:id="9377529">
              <w:marLeft w:val="0"/>
              <w:marRight w:val="0"/>
              <w:marTop w:val="0"/>
              <w:marBottom w:val="0"/>
              <w:divBdr>
                <w:top w:val="none" w:sz="0" w:space="0" w:color="auto"/>
                <w:left w:val="none" w:sz="0" w:space="0" w:color="auto"/>
                <w:bottom w:val="none" w:sz="0" w:space="0" w:color="auto"/>
                <w:right w:val="none" w:sz="0" w:space="0" w:color="auto"/>
              </w:divBdr>
            </w:div>
            <w:div w:id="1423840473">
              <w:marLeft w:val="0"/>
              <w:marRight w:val="0"/>
              <w:marTop w:val="0"/>
              <w:marBottom w:val="0"/>
              <w:divBdr>
                <w:top w:val="none" w:sz="0" w:space="0" w:color="auto"/>
                <w:left w:val="none" w:sz="0" w:space="0" w:color="auto"/>
                <w:bottom w:val="none" w:sz="0" w:space="0" w:color="auto"/>
                <w:right w:val="none" w:sz="0" w:space="0" w:color="auto"/>
              </w:divBdr>
            </w:div>
            <w:div w:id="1261180429">
              <w:marLeft w:val="0"/>
              <w:marRight w:val="0"/>
              <w:marTop w:val="0"/>
              <w:marBottom w:val="0"/>
              <w:divBdr>
                <w:top w:val="none" w:sz="0" w:space="0" w:color="auto"/>
                <w:left w:val="none" w:sz="0" w:space="0" w:color="auto"/>
                <w:bottom w:val="none" w:sz="0" w:space="0" w:color="auto"/>
                <w:right w:val="none" w:sz="0" w:space="0" w:color="auto"/>
              </w:divBdr>
            </w:div>
            <w:div w:id="45570125">
              <w:marLeft w:val="0"/>
              <w:marRight w:val="0"/>
              <w:marTop w:val="0"/>
              <w:marBottom w:val="0"/>
              <w:divBdr>
                <w:top w:val="none" w:sz="0" w:space="0" w:color="auto"/>
                <w:left w:val="none" w:sz="0" w:space="0" w:color="auto"/>
                <w:bottom w:val="none" w:sz="0" w:space="0" w:color="auto"/>
                <w:right w:val="none" w:sz="0" w:space="0" w:color="auto"/>
              </w:divBdr>
            </w:div>
            <w:div w:id="516890964">
              <w:marLeft w:val="0"/>
              <w:marRight w:val="0"/>
              <w:marTop w:val="0"/>
              <w:marBottom w:val="0"/>
              <w:divBdr>
                <w:top w:val="none" w:sz="0" w:space="0" w:color="auto"/>
                <w:left w:val="none" w:sz="0" w:space="0" w:color="auto"/>
                <w:bottom w:val="none" w:sz="0" w:space="0" w:color="auto"/>
                <w:right w:val="none" w:sz="0" w:space="0" w:color="auto"/>
              </w:divBdr>
            </w:div>
            <w:div w:id="349839146">
              <w:marLeft w:val="0"/>
              <w:marRight w:val="0"/>
              <w:marTop w:val="0"/>
              <w:marBottom w:val="0"/>
              <w:divBdr>
                <w:top w:val="none" w:sz="0" w:space="0" w:color="auto"/>
                <w:left w:val="none" w:sz="0" w:space="0" w:color="auto"/>
                <w:bottom w:val="none" w:sz="0" w:space="0" w:color="auto"/>
                <w:right w:val="none" w:sz="0" w:space="0" w:color="auto"/>
              </w:divBdr>
            </w:div>
            <w:div w:id="306210139">
              <w:marLeft w:val="0"/>
              <w:marRight w:val="0"/>
              <w:marTop w:val="0"/>
              <w:marBottom w:val="0"/>
              <w:divBdr>
                <w:top w:val="none" w:sz="0" w:space="0" w:color="auto"/>
                <w:left w:val="none" w:sz="0" w:space="0" w:color="auto"/>
                <w:bottom w:val="none" w:sz="0" w:space="0" w:color="auto"/>
                <w:right w:val="none" w:sz="0" w:space="0" w:color="auto"/>
              </w:divBdr>
            </w:div>
            <w:div w:id="80951607">
              <w:marLeft w:val="0"/>
              <w:marRight w:val="0"/>
              <w:marTop w:val="0"/>
              <w:marBottom w:val="0"/>
              <w:divBdr>
                <w:top w:val="none" w:sz="0" w:space="0" w:color="auto"/>
                <w:left w:val="none" w:sz="0" w:space="0" w:color="auto"/>
                <w:bottom w:val="none" w:sz="0" w:space="0" w:color="auto"/>
                <w:right w:val="none" w:sz="0" w:space="0" w:color="auto"/>
              </w:divBdr>
            </w:div>
            <w:div w:id="420100269">
              <w:marLeft w:val="0"/>
              <w:marRight w:val="0"/>
              <w:marTop w:val="0"/>
              <w:marBottom w:val="0"/>
              <w:divBdr>
                <w:top w:val="none" w:sz="0" w:space="0" w:color="auto"/>
                <w:left w:val="none" w:sz="0" w:space="0" w:color="auto"/>
                <w:bottom w:val="none" w:sz="0" w:space="0" w:color="auto"/>
                <w:right w:val="none" w:sz="0" w:space="0" w:color="auto"/>
              </w:divBdr>
            </w:div>
            <w:div w:id="1675455613">
              <w:marLeft w:val="0"/>
              <w:marRight w:val="0"/>
              <w:marTop w:val="0"/>
              <w:marBottom w:val="0"/>
              <w:divBdr>
                <w:top w:val="none" w:sz="0" w:space="0" w:color="auto"/>
                <w:left w:val="none" w:sz="0" w:space="0" w:color="auto"/>
                <w:bottom w:val="none" w:sz="0" w:space="0" w:color="auto"/>
                <w:right w:val="none" w:sz="0" w:space="0" w:color="auto"/>
              </w:divBdr>
            </w:div>
            <w:div w:id="645167775">
              <w:marLeft w:val="0"/>
              <w:marRight w:val="0"/>
              <w:marTop w:val="0"/>
              <w:marBottom w:val="0"/>
              <w:divBdr>
                <w:top w:val="none" w:sz="0" w:space="0" w:color="auto"/>
                <w:left w:val="none" w:sz="0" w:space="0" w:color="auto"/>
                <w:bottom w:val="none" w:sz="0" w:space="0" w:color="auto"/>
                <w:right w:val="none" w:sz="0" w:space="0" w:color="auto"/>
              </w:divBdr>
            </w:div>
            <w:div w:id="11421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15911">
      <w:bodyDiv w:val="1"/>
      <w:marLeft w:val="0"/>
      <w:marRight w:val="0"/>
      <w:marTop w:val="0"/>
      <w:marBottom w:val="0"/>
      <w:divBdr>
        <w:top w:val="none" w:sz="0" w:space="0" w:color="auto"/>
        <w:left w:val="none" w:sz="0" w:space="0" w:color="auto"/>
        <w:bottom w:val="none" w:sz="0" w:space="0" w:color="auto"/>
        <w:right w:val="none" w:sz="0" w:space="0" w:color="auto"/>
      </w:divBdr>
      <w:divsChild>
        <w:div w:id="1417365113">
          <w:marLeft w:val="0"/>
          <w:marRight w:val="0"/>
          <w:marTop w:val="0"/>
          <w:marBottom w:val="0"/>
          <w:divBdr>
            <w:top w:val="none" w:sz="0" w:space="0" w:color="auto"/>
            <w:left w:val="none" w:sz="0" w:space="0" w:color="auto"/>
            <w:bottom w:val="none" w:sz="0" w:space="0" w:color="auto"/>
            <w:right w:val="none" w:sz="0" w:space="0" w:color="auto"/>
          </w:divBdr>
          <w:divsChild>
            <w:div w:id="727611709">
              <w:marLeft w:val="0"/>
              <w:marRight w:val="0"/>
              <w:marTop w:val="0"/>
              <w:marBottom w:val="0"/>
              <w:divBdr>
                <w:top w:val="none" w:sz="0" w:space="0" w:color="auto"/>
                <w:left w:val="none" w:sz="0" w:space="0" w:color="auto"/>
                <w:bottom w:val="none" w:sz="0" w:space="0" w:color="auto"/>
                <w:right w:val="none" w:sz="0" w:space="0" w:color="auto"/>
              </w:divBdr>
              <w:divsChild>
                <w:div w:id="925698033">
                  <w:marLeft w:val="0"/>
                  <w:marRight w:val="0"/>
                  <w:marTop w:val="0"/>
                  <w:marBottom w:val="0"/>
                  <w:divBdr>
                    <w:top w:val="none" w:sz="0" w:space="0" w:color="auto"/>
                    <w:left w:val="none" w:sz="0" w:space="0" w:color="auto"/>
                    <w:bottom w:val="none" w:sz="0" w:space="0" w:color="auto"/>
                    <w:right w:val="none" w:sz="0" w:space="0" w:color="auto"/>
                  </w:divBdr>
                  <w:divsChild>
                    <w:div w:id="794761923">
                      <w:marLeft w:val="0"/>
                      <w:marRight w:val="0"/>
                      <w:marTop w:val="100"/>
                      <w:marBottom w:val="100"/>
                      <w:divBdr>
                        <w:top w:val="none" w:sz="0" w:space="0" w:color="auto"/>
                        <w:left w:val="none" w:sz="0" w:space="0" w:color="auto"/>
                        <w:bottom w:val="none" w:sz="0" w:space="0" w:color="auto"/>
                        <w:right w:val="none" w:sz="0" w:space="0" w:color="auto"/>
                      </w:divBdr>
                      <w:divsChild>
                        <w:div w:id="1798641426">
                          <w:marLeft w:val="0"/>
                          <w:marRight w:val="0"/>
                          <w:marTop w:val="0"/>
                          <w:marBottom w:val="0"/>
                          <w:divBdr>
                            <w:top w:val="none" w:sz="0" w:space="0" w:color="auto"/>
                            <w:left w:val="none" w:sz="0" w:space="0" w:color="auto"/>
                            <w:bottom w:val="none" w:sz="0" w:space="0" w:color="auto"/>
                            <w:right w:val="none" w:sz="0" w:space="0" w:color="auto"/>
                          </w:divBdr>
                          <w:divsChild>
                            <w:div w:id="163934806">
                              <w:marLeft w:val="0"/>
                              <w:marRight w:val="0"/>
                              <w:marTop w:val="0"/>
                              <w:marBottom w:val="0"/>
                              <w:divBdr>
                                <w:top w:val="none" w:sz="0" w:space="0" w:color="auto"/>
                                <w:left w:val="none" w:sz="0" w:space="0" w:color="auto"/>
                                <w:bottom w:val="none" w:sz="0" w:space="0" w:color="auto"/>
                                <w:right w:val="none" w:sz="0" w:space="0" w:color="auto"/>
                              </w:divBdr>
                              <w:divsChild>
                                <w:div w:id="900479701">
                                  <w:marLeft w:val="0"/>
                                  <w:marRight w:val="0"/>
                                  <w:marTop w:val="0"/>
                                  <w:marBottom w:val="0"/>
                                  <w:divBdr>
                                    <w:top w:val="none" w:sz="0" w:space="0" w:color="auto"/>
                                    <w:left w:val="none" w:sz="0" w:space="0" w:color="auto"/>
                                    <w:bottom w:val="none" w:sz="0" w:space="0" w:color="auto"/>
                                    <w:right w:val="none" w:sz="0" w:space="0" w:color="auto"/>
                                  </w:divBdr>
                                  <w:divsChild>
                                    <w:div w:id="1022322690">
                                      <w:marLeft w:val="0"/>
                                      <w:marRight w:val="0"/>
                                      <w:marTop w:val="0"/>
                                      <w:marBottom w:val="0"/>
                                      <w:divBdr>
                                        <w:top w:val="none" w:sz="0" w:space="0" w:color="auto"/>
                                        <w:left w:val="none" w:sz="0" w:space="0" w:color="auto"/>
                                        <w:bottom w:val="none" w:sz="0" w:space="0" w:color="auto"/>
                                        <w:right w:val="none" w:sz="0" w:space="0" w:color="auto"/>
                                      </w:divBdr>
                                      <w:divsChild>
                                        <w:div w:id="507600330">
                                          <w:marLeft w:val="0"/>
                                          <w:marRight w:val="0"/>
                                          <w:marTop w:val="0"/>
                                          <w:marBottom w:val="0"/>
                                          <w:divBdr>
                                            <w:top w:val="none" w:sz="0" w:space="0" w:color="auto"/>
                                            <w:left w:val="none" w:sz="0" w:space="0" w:color="auto"/>
                                            <w:bottom w:val="none" w:sz="0" w:space="0" w:color="auto"/>
                                            <w:right w:val="none" w:sz="0" w:space="0" w:color="auto"/>
                                          </w:divBdr>
                                          <w:divsChild>
                                            <w:div w:id="1648439810">
                                              <w:marLeft w:val="0"/>
                                              <w:marRight w:val="0"/>
                                              <w:marTop w:val="0"/>
                                              <w:marBottom w:val="0"/>
                                              <w:divBdr>
                                                <w:top w:val="none" w:sz="0" w:space="0" w:color="auto"/>
                                                <w:left w:val="none" w:sz="0" w:space="0" w:color="auto"/>
                                                <w:bottom w:val="none" w:sz="0" w:space="0" w:color="auto"/>
                                                <w:right w:val="none" w:sz="0" w:space="0" w:color="auto"/>
                                              </w:divBdr>
                                              <w:divsChild>
                                                <w:div w:id="8627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264228">
      <w:bodyDiv w:val="1"/>
      <w:marLeft w:val="0"/>
      <w:marRight w:val="0"/>
      <w:marTop w:val="0"/>
      <w:marBottom w:val="0"/>
      <w:divBdr>
        <w:top w:val="none" w:sz="0" w:space="0" w:color="auto"/>
        <w:left w:val="none" w:sz="0" w:space="0" w:color="auto"/>
        <w:bottom w:val="none" w:sz="0" w:space="0" w:color="auto"/>
        <w:right w:val="none" w:sz="0" w:space="0" w:color="auto"/>
      </w:divBdr>
    </w:div>
    <w:div w:id="1091511884">
      <w:bodyDiv w:val="1"/>
      <w:marLeft w:val="0"/>
      <w:marRight w:val="0"/>
      <w:marTop w:val="0"/>
      <w:marBottom w:val="0"/>
      <w:divBdr>
        <w:top w:val="none" w:sz="0" w:space="0" w:color="auto"/>
        <w:left w:val="none" w:sz="0" w:space="0" w:color="auto"/>
        <w:bottom w:val="none" w:sz="0" w:space="0" w:color="auto"/>
        <w:right w:val="none" w:sz="0" w:space="0" w:color="auto"/>
      </w:divBdr>
    </w:div>
    <w:div w:id="1099830988">
      <w:bodyDiv w:val="1"/>
      <w:marLeft w:val="0"/>
      <w:marRight w:val="0"/>
      <w:marTop w:val="0"/>
      <w:marBottom w:val="0"/>
      <w:divBdr>
        <w:top w:val="none" w:sz="0" w:space="0" w:color="auto"/>
        <w:left w:val="none" w:sz="0" w:space="0" w:color="auto"/>
        <w:bottom w:val="none" w:sz="0" w:space="0" w:color="auto"/>
        <w:right w:val="none" w:sz="0" w:space="0" w:color="auto"/>
      </w:divBdr>
    </w:div>
    <w:div w:id="1128888809">
      <w:bodyDiv w:val="1"/>
      <w:marLeft w:val="0"/>
      <w:marRight w:val="0"/>
      <w:marTop w:val="0"/>
      <w:marBottom w:val="0"/>
      <w:divBdr>
        <w:top w:val="none" w:sz="0" w:space="0" w:color="auto"/>
        <w:left w:val="none" w:sz="0" w:space="0" w:color="auto"/>
        <w:bottom w:val="none" w:sz="0" w:space="0" w:color="auto"/>
        <w:right w:val="none" w:sz="0" w:space="0" w:color="auto"/>
      </w:divBdr>
    </w:div>
    <w:div w:id="1237200711">
      <w:bodyDiv w:val="1"/>
      <w:marLeft w:val="0"/>
      <w:marRight w:val="0"/>
      <w:marTop w:val="0"/>
      <w:marBottom w:val="0"/>
      <w:divBdr>
        <w:top w:val="none" w:sz="0" w:space="0" w:color="auto"/>
        <w:left w:val="none" w:sz="0" w:space="0" w:color="auto"/>
        <w:bottom w:val="none" w:sz="0" w:space="0" w:color="auto"/>
        <w:right w:val="none" w:sz="0" w:space="0" w:color="auto"/>
      </w:divBdr>
    </w:div>
    <w:div w:id="1372463892">
      <w:bodyDiv w:val="1"/>
      <w:marLeft w:val="0"/>
      <w:marRight w:val="0"/>
      <w:marTop w:val="0"/>
      <w:marBottom w:val="0"/>
      <w:divBdr>
        <w:top w:val="none" w:sz="0" w:space="0" w:color="auto"/>
        <w:left w:val="none" w:sz="0" w:space="0" w:color="auto"/>
        <w:bottom w:val="none" w:sz="0" w:space="0" w:color="auto"/>
        <w:right w:val="none" w:sz="0" w:space="0" w:color="auto"/>
      </w:divBdr>
      <w:divsChild>
        <w:div w:id="367534698">
          <w:marLeft w:val="0"/>
          <w:marRight w:val="0"/>
          <w:marTop w:val="0"/>
          <w:marBottom w:val="0"/>
          <w:divBdr>
            <w:top w:val="none" w:sz="0" w:space="0" w:color="auto"/>
            <w:left w:val="none" w:sz="0" w:space="0" w:color="auto"/>
            <w:bottom w:val="none" w:sz="0" w:space="0" w:color="auto"/>
            <w:right w:val="none" w:sz="0" w:space="0" w:color="auto"/>
          </w:divBdr>
          <w:divsChild>
            <w:div w:id="1328363318">
              <w:marLeft w:val="0"/>
              <w:marRight w:val="0"/>
              <w:marTop w:val="0"/>
              <w:marBottom w:val="0"/>
              <w:divBdr>
                <w:top w:val="none" w:sz="0" w:space="0" w:color="auto"/>
                <w:left w:val="none" w:sz="0" w:space="0" w:color="auto"/>
                <w:bottom w:val="none" w:sz="0" w:space="0" w:color="auto"/>
                <w:right w:val="none" w:sz="0" w:space="0" w:color="auto"/>
              </w:divBdr>
            </w:div>
            <w:div w:id="406148200">
              <w:marLeft w:val="0"/>
              <w:marRight w:val="0"/>
              <w:marTop w:val="0"/>
              <w:marBottom w:val="0"/>
              <w:divBdr>
                <w:top w:val="none" w:sz="0" w:space="0" w:color="auto"/>
                <w:left w:val="none" w:sz="0" w:space="0" w:color="auto"/>
                <w:bottom w:val="none" w:sz="0" w:space="0" w:color="auto"/>
                <w:right w:val="none" w:sz="0" w:space="0" w:color="auto"/>
              </w:divBdr>
            </w:div>
            <w:div w:id="810247582">
              <w:marLeft w:val="0"/>
              <w:marRight w:val="0"/>
              <w:marTop w:val="0"/>
              <w:marBottom w:val="0"/>
              <w:divBdr>
                <w:top w:val="none" w:sz="0" w:space="0" w:color="auto"/>
                <w:left w:val="none" w:sz="0" w:space="0" w:color="auto"/>
                <w:bottom w:val="none" w:sz="0" w:space="0" w:color="auto"/>
                <w:right w:val="none" w:sz="0" w:space="0" w:color="auto"/>
              </w:divBdr>
            </w:div>
            <w:div w:id="2053769483">
              <w:marLeft w:val="0"/>
              <w:marRight w:val="0"/>
              <w:marTop w:val="0"/>
              <w:marBottom w:val="0"/>
              <w:divBdr>
                <w:top w:val="none" w:sz="0" w:space="0" w:color="auto"/>
                <w:left w:val="none" w:sz="0" w:space="0" w:color="auto"/>
                <w:bottom w:val="none" w:sz="0" w:space="0" w:color="auto"/>
                <w:right w:val="none" w:sz="0" w:space="0" w:color="auto"/>
              </w:divBdr>
            </w:div>
            <w:div w:id="1979070054">
              <w:marLeft w:val="0"/>
              <w:marRight w:val="0"/>
              <w:marTop w:val="0"/>
              <w:marBottom w:val="0"/>
              <w:divBdr>
                <w:top w:val="none" w:sz="0" w:space="0" w:color="auto"/>
                <w:left w:val="none" w:sz="0" w:space="0" w:color="auto"/>
                <w:bottom w:val="none" w:sz="0" w:space="0" w:color="auto"/>
                <w:right w:val="none" w:sz="0" w:space="0" w:color="auto"/>
              </w:divBdr>
            </w:div>
            <w:div w:id="4695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5787">
      <w:bodyDiv w:val="1"/>
      <w:marLeft w:val="0"/>
      <w:marRight w:val="0"/>
      <w:marTop w:val="0"/>
      <w:marBottom w:val="0"/>
      <w:divBdr>
        <w:top w:val="none" w:sz="0" w:space="0" w:color="auto"/>
        <w:left w:val="none" w:sz="0" w:space="0" w:color="auto"/>
        <w:bottom w:val="none" w:sz="0" w:space="0" w:color="auto"/>
        <w:right w:val="none" w:sz="0" w:space="0" w:color="auto"/>
      </w:divBdr>
    </w:div>
    <w:div w:id="1754475552">
      <w:bodyDiv w:val="1"/>
      <w:marLeft w:val="0"/>
      <w:marRight w:val="0"/>
      <w:marTop w:val="0"/>
      <w:marBottom w:val="0"/>
      <w:divBdr>
        <w:top w:val="none" w:sz="0" w:space="0" w:color="auto"/>
        <w:left w:val="none" w:sz="0" w:space="0" w:color="auto"/>
        <w:bottom w:val="none" w:sz="0" w:space="0" w:color="auto"/>
        <w:right w:val="none" w:sz="0" w:space="0" w:color="auto"/>
      </w:divBdr>
    </w:div>
    <w:div w:id="1850489263">
      <w:bodyDiv w:val="1"/>
      <w:marLeft w:val="0"/>
      <w:marRight w:val="0"/>
      <w:marTop w:val="0"/>
      <w:marBottom w:val="0"/>
      <w:divBdr>
        <w:top w:val="none" w:sz="0" w:space="0" w:color="auto"/>
        <w:left w:val="none" w:sz="0" w:space="0" w:color="auto"/>
        <w:bottom w:val="none" w:sz="0" w:space="0" w:color="auto"/>
        <w:right w:val="none" w:sz="0" w:space="0" w:color="auto"/>
      </w:divBdr>
    </w:div>
    <w:div w:id="1883663549">
      <w:bodyDiv w:val="1"/>
      <w:marLeft w:val="0"/>
      <w:marRight w:val="0"/>
      <w:marTop w:val="0"/>
      <w:marBottom w:val="0"/>
      <w:divBdr>
        <w:top w:val="none" w:sz="0" w:space="0" w:color="auto"/>
        <w:left w:val="none" w:sz="0" w:space="0" w:color="auto"/>
        <w:bottom w:val="none" w:sz="0" w:space="0" w:color="auto"/>
        <w:right w:val="none" w:sz="0" w:space="0" w:color="auto"/>
      </w:divBdr>
    </w:div>
    <w:div w:id="1958563932">
      <w:bodyDiv w:val="1"/>
      <w:marLeft w:val="0"/>
      <w:marRight w:val="0"/>
      <w:marTop w:val="0"/>
      <w:marBottom w:val="0"/>
      <w:divBdr>
        <w:top w:val="none" w:sz="0" w:space="0" w:color="auto"/>
        <w:left w:val="none" w:sz="0" w:space="0" w:color="auto"/>
        <w:bottom w:val="none" w:sz="0" w:space="0" w:color="auto"/>
        <w:right w:val="none" w:sz="0" w:space="0" w:color="auto"/>
      </w:divBdr>
    </w:div>
    <w:div w:id="1969586020">
      <w:bodyDiv w:val="1"/>
      <w:marLeft w:val="0"/>
      <w:marRight w:val="0"/>
      <w:marTop w:val="0"/>
      <w:marBottom w:val="0"/>
      <w:divBdr>
        <w:top w:val="none" w:sz="0" w:space="0" w:color="auto"/>
        <w:left w:val="none" w:sz="0" w:space="0" w:color="auto"/>
        <w:bottom w:val="none" w:sz="0" w:space="0" w:color="auto"/>
        <w:right w:val="none" w:sz="0" w:space="0" w:color="auto"/>
      </w:divBdr>
    </w:div>
    <w:div w:id="211277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yperlink" Target="http://www.anap.gov.r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www.anap.gov.r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0.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20.emf"/><Relationship Id="rId23" Type="http://schemas.openxmlformats.org/officeDocument/2006/relationships/header" Target="header3.xml"/><Relationship Id="rId10" Type="http://schemas.openxmlformats.org/officeDocument/2006/relationships/image" Target="media/image10.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30.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33CBF-338B-4276-B18F-EE7B26A0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11224</Words>
  <Characters>63982</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DCMS</dc:creator>
  <cp:lastModifiedBy>Windows User</cp:lastModifiedBy>
  <cp:revision>2</cp:revision>
  <cp:lastPrinted>2020-03-05T12:56:00Z</cp:lastPrinted>
  <dcterms:created xsi:type="dcterms:W3CDTF">2020-05-01T05:42:00Z</dcterms:created>
  <dcterms:modified xsi:type="dcterms:W3CDTF">2020-05-01T05:42:00Z</dcterms:modified>
</cp:coreProperties>
</file>